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6E8" w:rsidRDefault="002866E8" w:rsidP="002866E8">
      <w:pPr>
        <w:jc w:val="left"/>
        <w:rPr>
          <w:rFonts w:eastAsia="Times New Roman" w:cs="Arial"/>
          <w:b/>
          <w:bCs/>
          <w:iCs/>
          <w:noProof/>
          <w:sz w:val="28"/>
          <w:szCs w:val="28"/>
        </w:rPr>
      </w:pPr>
      <w:bookmarkStart w:id="0" w:name="_GoBack"/>
      <w:bookmarkEnd w:id="0"/>
      <w:r w:rsidRPr="007D42F3">
        <w:rPr>
          <w:rFonts w:eastAsia="Times New Roman" w:cs="Arial"/>
          <w:b/>
          <w:bCs/>
          <w:iCs/>
          <w:noProof/>
          <w:sz w:val="28"/>
          <w:szCs w:val="28"/>
        </w:rPr>
        <w:t xml:space="preserve">Explanation of variances </w:t>
      </w:r>
    </w:p>
    <w:p w:rsidR="002866E8" w:rsidRDefault="00BE1CD3" w:rsidP="00ED5AA6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b/>
          <w:sz w:val="20"/>
          <w:szCs w:val="20"/>
        </w:rPr>
      </w:pPr>
      <w:r>
        <w:rPr>
          <w:rFonts w:eastAsia="Times New Roman" w:cs="Arial"/>
          <w:sz w:val="16"/>
          <w:szCs w:val="16"/>
        </w:rPr>
        <w:t>N</w:t>
      </w:r>
      <w:r w:rsidR="002866E8" w:rsidRPr="002866E8">
        <w:rPr>
          <w:rFonts w:eastAsia="Times New Roman" w:cs="Arial"/>
          <w:sz w:val="16"/>
          <w:szCs w:val="16"/>
        </w:rPr>
        <w:t>ame of smaller authority:</w:t>
      </w:r>
      <w:r w:rsidR="002866E8">
        <w:rPr>
          <w:rFonts w:eastAsia="Times New Roman" w:cs="Arial"/>
          <w:b/>
          <w:sz w:val="16"/>
          <w:szCs w:val="16"/>
        </w:rPr>
        <w:t xml:space="preserve"> </w:t>
      </w:r>
      <w:r w:rsidR="00ED5AA6">
        <w:rPr>
          <w:rFonts w:eastAsia="Times New Roman" w:cs="Arial"/>
          <w:b/>
          <w:sz w:val="16"/>
          <w:szCs w:val="16"/>
        </w:rPr>
        <w:t>Swardeston Parish Council</w:t>
      </w:r>
    </w:p>
    <w:p w:rsidR="00BE1CD3" w:rsidRDefault="00BE1CD3" w:rsidP="002866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 w:val="16"/>
          <w:szCs w:val="16"/>
        </w:rPr>
      </w:pPr>
    </w:p>
    <w:p w:rsidR="00ED5AA6" w:rsidRDefault="00BE1CD3" w:rsidP="00ED5AA6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b/>
          <w:sz w:val="16"/>
          <w:szCs w:val="16"/>
        </w:rPr>
      </w:pPr>
      <w:r>
        <w:rPr>
          <w:rFonts w:eastAsia="Times New Roman" w:cs="Arial"/>
          <w:sz w:val="16"/>
          <w:szCs w:val="16"/>
        </w:rPr>
        <w:t>County area (local councils and parish meetings only</w:t>
      </w:r>
      <w:r w:rsidRPr="002866E8">
        <w:rPr>
          <w:rFonts w:eastAsia="Times New Roman" w:cs="Arial"/>
          <w:sz w:val="16"/>
          <w:szCs w:val="16"/>
        </w:rPr>
        <w:t>:</w:t>
      </w:r>
      <w:r>
        <w:rPr>
          <w:rFonts w:eastAsia="Times New Roman" w:cs="Arial"/>
          <w:b/>
          <w:sz w:val="16"/>
          <w:szCs w:val="16"/>
        </w:rPr>
        <w:t xml:space="preserve"> </w:t>
      </w:r>
      <w:r w:rsidR="00ED5AA6">
        <w:rPr>
          <w:rFonts w:eastAsia="Times New Roman" w:cs="Arial"/>
          <w:b/>
          <w:sz w:val="16"/>
          <w:szCs w:val="16"/>
        </w:rPr>
        <w:t>South Norfolk</w:t>
      </w:r>
    </w:p>
    <w:p w:rsidR="00BE1CD3" w:rsidRDefault="00BE1CD3" w:rsidP="00ED5AA6">
      <w:p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b/>
          <w:noProof/>
          <w:sz w:val="18"/>
          <w:szCs w:val="18"/>
        </w:rPr>
      </w:pPr>
    </w:p>
    <w:p w:rsidR="002866E8" w:rsidRPr="00BE1CD3" w:rsidRDefault="002866E8" w:rsidP="002866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noProof/>
          <w:sz w:val="20"/>
          <w:szCs w:val="20"/>
        </w:rPr>
      </w:pPr>
      <w:r w:rsidRPr="00BE1CD3">
        <w:rPr>
          <w:rFonts w:eastAsia="Times New Roman" w:cs="Arial"/>
          <w:b/>
          <w:noProof/>
          <w:sz w:val="20"/>
          <w:szCs w:val="20"/>
        </w:rPr>
        <w:t xml:space="preserve">Please provide </w:t>
      </w:r>
      <w:r w:rsidRPr="00BE1CD3">
        <w:rPr>
          <w:rFonts w:eastAsia="Times New Roman" w:cs="Arial"/>
          <w:b/>
          <w:noProof/>
          <w:sz w:val="20"/>
          <w:szCs w:val="20"/>
          <w:u w:val="single"/>
        </w:rPr>
        <w:t>full explanations, including numerical values</w:t>
      </w:r>
      <w:r w:rsidRPr="00BE1CD3">
        <w:rPr>
          <w:rFonts w:eastAsia="Times New Roman" w:cs="Arial"/>
          <w:noProof/>
          <w:sz w:val="20"/>
          <w:szCs w:val="20"/>
        </w:rPr>
        <w:t>, for the following:</w:t>
      </w:r>
    </w:p>
    <w:p w:rsidR="002866E8" w:rsidRPr="00BE1CD3" w:rsidRDefault="002866E8" w:rsidP="002866E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noProof/>
          <w:sz w:val="20"/>
          <w:szCs w:val="20"/>
        </w:rPr>
      </w:pPr>
      <w:r w:rsidRPr="00BE1CD3">
        <w:rPr>
          <w:rFonts w:eastAsia="Times New Roman" w:cs="Arial"/>
          <w:noProof/>
          <w:sz w:val="20"/>
          <w:szCs w:val="20"/>
        </w:rPr>
        <w:t xml:space="preserve">variances of more than 15% between totals for individual boxes (except variances of less than £200); </w:t>
      </w:r>
    </w:p>
    <w:p w:rsidR="002866E8" w:rsidRPr="00BE1CD3" w:rsidRDefault="00871ACA" w:rsidP="002866E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left"/>
        <w:textAlignment w:val="baseline"/>
        <w:rPr>
          <w:rFonts w:eastAsia="Times New Roman" w:cs="Arial"/>
          <w:noProof/>
          <w:sz w:val="20"/>
          <w:szCs w:val="20"/>
        </w:rPr>
      </w:pPr>
      <w:r w:rsidRPr="00BE1CD3">
        <w:rPr>
          <w:rFonts w:eastAsia="Times New Roman" w:cs="Arial"/>
          <w:noProof/>
          <w:sz w:val="20"/>
          <w:szCs w:val="20"/>
        </w:rPr>
        <w:t xml:space="preserve">a breakdown of approved reserves </w:t>
      </w:r>
      <w:r w:rsidR="002866E8" w:rsidRPr="00BE1CD3">
        <w:rPr>
          <w:rFonts w:eastAsia="Times New Roman" w:cs="Arial"/>
          <w:noProof/>
          <w:sz w:val="20"/>
          <w:szCs w:val="20"/>
        </w:rPr>
        <w:t>if the total reserves (Box 7) figure is more than twice the annual precept</w:t>
      </w:r>
      <w:r w:rsidRPr="00BE1CD3">
        <w:rPr>
          <w:rFonts w:eastAsia="Times New Roman" w:cs="Arial"/>
          <w:noProof/>
          <w:sz w:val="20"/>
          <w:szCs w:val="20"/>
        </w:rPr>
        <w:t>/rates &amp; levies</w:t>
      </w:r>
      <w:r w:rsidR="002866E8" w:rsidRPr="00BE1CD3">
        <w:rPr>
          <w:rFonts w:eastAsia="Times New Roman" w:cs="Arial"/>
          <w:noProof/>
          <w:sz w:val="20"/>
          <w:szCs w:val="20"/>
        </w:rPr>
        <w:t xml:space="preserve"> value (Box 2).</w:t>
      </w:r>
    </w:p>
    <w:p w:rsidR="00BE1CD3" w:rsidRPr="002866E8" w:rsidRDefault="00BE1CD3" w:rsidP="00BE1CD3">
      <w:pPr>
        <w:overflowPunct w:val="0"/>
        <w:autoSpaceDE w:val="0"/>
        <w:autoSpaceDN w:val="0"/>
        <w:adjustRightInd w:val="0"/>
        <w:spacing w:after="0" w:line="240" w:lineRule="auto"/>
        <w:ind w:left="360"/>
        <w:jc w:val="left"/>
        <w:textAlignment w:val="baseline"/>
        <w:rPr>
          <w:rFonts w:eastAsia="Times New Roman" w:cs="Arial"/>
          <w:noProof/>
          <w:sz w:val="18"/>
          <w:szCs w:val="1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90"/>
        <w:gridCol w:w="1128"/>
        <w:gridCol w:w="1134"/>
        <w:gridCol w:w="1134"/>
        <w:gridCol w:w="1134"/>
        <w:gridCol w:w="3431"/>
      </w:tblGrid>
      <w:tr w:rsidR="002866E8" w:rsidRPr="007D42F3">
        <w:trPr>
          <w:trHeight w:val="527"/>
        </w:trPr>
        <w:tc>
          <w:tcPr>
            <w:tcW w:w="1390" w:type="dxa"/>
          </w:tcPr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noProof/>
                <w:szCs w:val="20"/>
              </w:rPr>
            </w:pPr>
            <w:r>
              <w:rPr>
                <w:rFonts w:eastAsia="Times New Roman" w:cs="Arial"/>
                <w:b/>
                <w:noProof/>
                <w:szCs w:val="20"/>
              </w:rPr>
              <w:t>Section 2</w:t>
            </w:r>
          </w:p>
        </w:tc>
        <w:tc>
          <w:tcPr>
            <w:tcW w:w="1128" w:type="dxa"/>
          </w:tcPr>
          <w:p w:rsidR="002866E8" w:rsidRPr="007D42F3" w:rsidRDefault="00871ACA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noProof/>
                <w:szCs w:val="20"/>
              </w:rPr>
            </w:pPr>
            <w:r>
              <w:rPr>
                <w:rFonts w:eastAsia="Times New Roman" w:cs="Arial"/>
                <w:b/>
                <w:noProof/>
                <w:szCs w:val="20"/>
              </w:rPr>
              <w:t>2016/17</w:t>
            </w: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noProof/>
                <w:szCs w:val="20"/>
              </w:rPr>
            </w:pPr>
            <w:r w:rsidRPr="007D42F3">
              <w:rPr>
                <w:rFonts w:eastAsia="Times New Roman" w:cs="Arial"/>
                <w:b/>
                <w:noProof/>
                <w:szCs w:val="20"/>
              </w:rPr>
              <w:t>£</w:t>
            </w:r>
          </w:p>
        </w:tc>
        <w:tc>
          <w:tcPr>
            <w:tcW w:w="1134" w:type="dxa"/>
          </w:tcPr>
          <w:p w:rsidR="002866E8" w:rsidRPr="007D42F3" w:rsidRDefault="00871ACA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noProof/>
                <w:szCs w:val="20"/>
              </w:rPr>
            </w:pPr>
            <w:r>
              <w:rPr>
                <w:rFonts w:eastAsia="Times New Roman" w:cs="Arial"/>
                <w:b/>
                <w:noProof/>
                <w:szCs w:val="20"/>
              </w:rPr>
              <w:t>20</w:t>
            </w:r>
            <w:r w:rsidR="002866E8">
              <w:rPr>
                <w:rFonts w:eastAsia="Times New Roman" w:cs="Arial"/>
                <w:b/>
                <w:noProof/>
                <w:szCs w:val="20"/>
              </w:rPr>
              <w:t>17</w:t>
            </w:r>
            <w:r>
              <w:rPr>
                <w:rFonts w:eastAsia="Times New Roman" w:cs="Arial"/>
                <w:b/>
                <w:noProof/>
                <w:szCs w:val="20"/>
              </w:rPr>
              <w:t>/18</w:t>
            </w: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noProof/>
                <w:szCs w:val="20"/>
              </w:rPr>
            </w:pPr>
            <w:r w:rsidRPr="007D42F3">
              <w:rPr>
                <w:rFonts w:eastAsia="Times New Roman" w:cs="Arial"/>
                <w:b/>
                <w:noProof/>
                <w:szCs w:val="20"/>
              </w:rPr>
              <w:t>£</w:t>
            </w:r>
          </w:p>
        </w:tc>
        <w:tc>
          <w:tcPr>
            <w:tcW w:w="1134" w:type="dxa"/>
          </w:tcPr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noProof/>
                <w:szCs w:val="20"/>
              </w:rPr>
            </w:pPr>
            <w:r w:rsidRPr="007D42F3">
              <w:rPr>
                <w:rFonts w:eastAsia="Times New Roman" w:cs="Arial"/>
                <w:b/>
                <w:noProof/>
                <w:szCs w:val="20"/>
              </w:rPr>
              <w:t>Variance</w:t>
            </w: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noProof/>
                <w:szCs w:val="20"/>
              </w:rPr>
            </w:pPr>
            <w:r w:rsidRPr="007D42F3">
              <w:rPr>
                <w:rFonts w:eastAsia="Times New Roman" w:cs="Arial"/>
                <w:b/>
                <w:noProof/>
                <w:szCs w:val="20"/>
              </w:rPr>
              <w:t>£</w:t>
            </w:r>
          </w:p>
        </w:tc>
        <w:tc>
          <w:tcPr>
            <w:tcW w:w="1134" w:type="dxa"/>
          </w:tcPr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noProof/>
                <w:szCs w:val="20"/>
              </w:rPr>
            </w:pPr>
            <w:r w:rsidRPr="007D42F3">
              <w:rPr>
                <w:rFonts w:eastAsia="Times New Roman" w:cs="Arial"/>
                <w:b/>
                <w:noProof/>
                <w:szCs w:val="20"/>
              </w:rPr>
              <w:t>Variance</w:t>
            </w: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noProof/>
                <w:szCs w:val="20"/>
              </w:rPr>
            </w:pPr>
            <w:r w:rsidRPr="007D42F3">
              <w:rPr>
                <w:rFonts w:eastAsia="Times New Roman" w:cs="Arial"/>
                <w:b/>
                <w:noProof/>
                <w:szCs w:val="20"/>
              </w:rPr>
              <w:t>%</w:t>
            </w:r>
          </w:p>
        </w:tc>
        <w:tc>
          <w:tcPr>
            <w:tcW w:w="3431" w:type="dxa"/>
          </w:tcPr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noProof/>
                <w:szCs w:val="20"/>
              </w:rPr>
            </w:pPr>
            <w:r w:rsidRPr="007D42F3">
              <w:rPr>
                <w:rFonts w:eastAsia="Times New Roman" w:cs="Arial"/>
                <w:b/>
                <w:noProof/>
                <w:szCs w:val="20"/>
              </w:rPr>
              <w:t>Detailed explanation of variance (with amounts £)</w:t>
            </w:r>
          </w:p>
        </w:tc>
      </w:tr>
      <w:tr w:rsidR="002866E8" w:rsidRPr="007D42F3">
        <w:trPr>
          <w:trHeight w:val="983"/>
        </w:trPr>
        <w:tc>
          <w:tcPr>
            <w:tcW w:w="1390" w:type="dxa"/>
          </w:tcPr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noProof/>
                <w:sz w:val="20"/>
                <w:szCs w:val="20"/>
              </w:rPr>
            </w:pPr>
            <w:r w:rsidRPr="007D42F3">
              <w:rPr>
                <w:rFonts w:eastAsia="Times New Roman" w:cs="Arial"/>
                <w:b/>
                <w:noProof/>
                <w:sz w:val="20"/>
                <w:szCs w:val="20"/>
              </w:rPr>
              <w:t>Box 2</w:t>
            </w:r>
          </w:p>
          <w:p w:rsidR="002866E8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i/>
                <w:noProof/>
                <w:sz w:val="20"/>
                <w:szCs w:val="20"/>
              </w:rPr>
            </w:pPr>
            <w:r w:rsidRPr="007D42F3">
              <w:rPr>
                <w:rFonts w:eastAsia="Times New Roman" w:cs="Arial"/>
                <w:i/>
                <w:noProof/>
                <w:sz w:val="20"/>
                <w:szCs w:val="20"/>
              </w:rPr>
              <w:t>Precept</w:t>
            </w:r>
            <w:r>
              <w:rPr>
                <w:rFonts w:eastAsia="Times New Roman" w:cs="Arial"/>
                <w:i/>
                <w:noProof/>
                <w:sz w:val="20"/>
                <w:szCs w:val="20"/>
              </w:rPr>
              <w:t xml:space="preserve"> or Rates and Levies</w:t>
            </w: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i/>
                <w:noProof/>
                <w:sz w:val="20"/>
                <w:szCs w:val="20"/>
              </w:rPr>
            </w:pP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i/>
                <w:noProof/>
                <w:sz w:val="20"/>
                <w:szCs w:val="20"/>
              </w:rPr>
            </w:pPr>
          </w:p>
        </w:tc>
        <w:tc>
          <w:tcPr>
            <w:tcW w:w="1128" w:type="dxa"/>
          </w:tcPr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>4727</w:t>
            </w:r>
          </w:p>
        </w:tc>
        <w:tc>
          <w:tcPr>
            <w:tcW w:w="1134" w:type="dxa"/>
          </w:tcPr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>5672</w:t>
            </w: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>945</w:t>
            </w:r>
          </w:p>
        </w:tc>
        <w:tc>
          <w:tcPr>
            <w:tcW w:w="1134" w:type="dxa"/>
          </w:tcPr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>20%</w:t>
            </w:r>
          </w:p>
        </w:tc>
        <w:tc>
          <w:tcPr>
            <w:tcW w:w="3431" w:type="dxa"/>
          </w:tcPr>
          <w:p w:rsidR="002866E8" w:rsidRPr="007D42F3" w:rsidRDefault="00214410" w:rsidP="00564D7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 xml:space="preserve">The precept was increased to </w:t>
            </w:r>
            <w:r w:rsidR="00564D79">
              <w:rPr>
                <w:rFonts w:eastAsia="Times New Roman" w:cs="Arial"/>
                <w:noProof/>
                <w:sz w:val="20"/>
                <w:szCs w:val="20"/>
              </w:rPr>
              <w:t xml:space="preserve">increase reserves that had been depleted due to the purchase of a defibrillator machine and a speed activated sign. Maintenance was to be expected for these items. </w:t>
            </w:r>
          </w:p>
        </w:tc>
      </w:tr>
      <w:tr w:rsidR="002866E8" w:rsidRPr="007D42F3">
        <w:trPr>
          <w:trHeight w:val="983"/>
        </w:trPr>
        <w:tc>
          <w:tcPr>
            <w:tcW w:w="1390" w:type="dxa"/>
          </w:tcPr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noProof/>
                <w:sz w:val="20"/>
                <w:szCs w:val="20"/>
              </w:rPr>
            </w:pPr>
            <w:r w:rsidRPr="007D42F3">
              <w:rPr>
                <w:rFonts w:eastAsia="Times New Roman" w:cs="Arial"/>
                <w:b/>
                <w:noProof/>
                <w:sz w:val="20"/>
                <w:szCs w:val="20"/>
              </w:rPr>
              <w:t>Box 3</w:t>
            </w: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i/>
                <w:noProof/>
                <w:sz w:val="20"/>
                <w:szCs w:val="20"/>
              </w:rPr>
            </w:pPr>
            <w:r>
              <w:rPr>
                <w:rFonts w:eastAsia="Times New Roman" w:cs="Arial"/>
                <w:i/>
                <w:noProof/>
                <w:sz w:val="20"/>
                <w:szCs w:val="20"/>
              </w:rPr>
              <w:t>Total o</w:t>
            </w:r>
            <w:r w:rsidRPr="007D42F3">
              <w:rPr>
                <w:rFonts w:eastAsia="Times New Roman" w:cs="Arial"/>
                <w:i/>
                <w:noProof/>
                <w:sz w:val="20"/>
                <w:szCs w:val="20"/>
              </w:rPr>
              <w:t>ther receipts</w:t>
            </w:r>
          </w:p>
          <w:p w:rsidR="002866E8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i/>
                <w:noProof/>
                <w:sz w:val="20"/>
                <w:szCs w:val="20"/>
              </w:rPr>
            </w:pP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i/>
                <w:noProof/>
                <w:sz w:val="20"/>
                <w:szCs w:val="20"/>
              </w:rPr>
            </w:pP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</w:tc>
        <w:tc>
          <w:tcPr>
            <w:tcW w:w="1128" w:type="dxa"/>
          </w:tcPr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>1001</w:t>
            </w: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>6494</w:t>
            </w:r>
          </w:p>
        </w:tc>
        <w:tc>
          <w:tcPr>
            <w:tcW w:w="1134" w:type="dxa"/>
          </w:tcPr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>5493</w:t>
            </w:r>
          </w:p>
        </w:tc>
        <w:tc>
          <w:tcPr>
            <w:tcW w:w="1134" w:type="dxa"/>
          </w:tcPr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>549%</w:t>
            </w:r>
          </w:p>
        </w:tc>
        <w:tc>
          <w:tcPr>
            <w:tcW w:w="3431" w:type="dxa"/>
          </w:tcPr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EA5625" w:rsidRDefault="00EA5625" w:rsidP="00EA56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>In 17/18 - 2 payments totalling £5811.45 were received from the community infrastructure levy and a payment of £220.00 was received from the district council for doing a litter pick.</w:t>
            </w:r>
          </w:p>
          <w:p w:rsidR="00EA5625" w:rsidRPr="007D42F3" w:rsidRDefault="00EA5625" w:rsidP="00EA562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 xml:space="preserve">In 16/17 a £467.00 grant was received increasing the amount for that year. </w:t>
            </w: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</w:tc>
      </w:tr>
      <w:tr w:rsidR="002866E8" w:rsidRPr="007D42F3">
        <w:trPr>
          <w:trHeight w:val="997"/>
        </w:trPr>
        <w:tc>
          <w:tcPr>
            <w:tcW w:w="1390" w:type="dxa"/>
          </w:tcPr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noProof/>
                <w:sz w:val="20"/>
                <w:szCs w:val="20"/>
              </w:rPr>
            </w:pPr>
            <w:r w:rsidRPr="007D42F3">
              <w:rPr>
                <w:rFonts w:eastAsia="Times New Roman" w:cs="Arial"/>
                <w:b/>
                <w:noProof/>
                <w:sz w:val="20"/>
                <w:szCs w:val="20"/>
              </w:rPr>
              <w:t>Box 4</w:t>
            </w: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i/>
                <w:noProof/>
                <w:sz w:val="20"/>
                <w:szCs w:val="20"/>
              </w:rPr>
            </w:pPr>
            <w:r w:rsidRPr="007D42F3">
              <w:rPr>
                <w:rFonts w:eastAsia="Times New Roman" w:cs="Arial"/>
                <w:i/>
                <w:noProof/>
                <w:sz w:val="20"/>
                <w:szCs w:val="20"/>
              </w:rPr>
              <w:t xml:space="preserve">Staff costs </w:t>
            </w: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i/>
                <w:noProof/>
                <w:sz w:val="20"/>
                <w:szCs w:val="20"/>
              </w:rPr>
            </w:pPr>
          </w:p>
          <w:p w:rsidR="002866E8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i/>
                <w:noProof/>
                <w:sz w:val="20"/>
                <w:szCs w:val="20"/>
              </w:rPr>
            </w:pP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i/>
                <w:noProof/>
                <w:sz w:val="20"/>
                <w:szCs w:val="20"/>
              </w:rPr>
            </w:pP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i/>
                <w:noProof/>
                <w:sz w:val="20"/>
                <w:szCs w:val="20"/>
              </w:rPr>
            </w:pPr>
          </w:p>
        </w:tc>
        <w:tc>
          <w:tcPr>
            <w:tcW w:w="1128" w:type="dxa"/>
          </w:tcPr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>1692</w:t>
            </w:r>
          </w:p>
        </w:tc>
        <w:tc>
          <w:tcPr>
            <w:tcW w:w="1134" w:type="dxa"/>
          </w:tcPr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>1709</w:t>
            </w:r>
          </w:p>
        </w:tc>
        <w:tc>
          <w:tcPr>
            <w:tcW w:w="1134" w:type="dxa"/>
          </w:tcPr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>17</w:t>
            </w:r>
          </w:p>
        </w:tc>
        <w:tc>
          <w:tcPr>
            <w:tcW w:w="1134" w:type="dxa"/>
          </w:tcPr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>1%</w:t>
            </w:r>
          </w:p>
        </w:tc>
        <w:tc>
          <w:tcPr>
            <w:tcW w:w="3431" w:type="dxa"/>
          </w:tcPr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341CFB" w:rsidRDefault="00341CF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341CF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>N/A</w:t>
            </w:r>
          </w:p>
        </w:tc>
      </w:tr>
      <w:tr w:rsidR="002866E8" w:rsidRPr="007D42F3">
        <w:trPr>
          <w:trHeight w:val="1125"/>
        </w:trPr>
        <w:tc>
          <w:tcPr>
            <w:tcW w:w="1390" w:type="dxa"/>
          </w:tcPr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noProof/>
                <w:sz w:val="20"/>
                <w:szCs w:val="20"/>
              </w:rPr>
            </w:pPr>
            <w:r w:rsidRPr="007D42F3">
              <w:rPr>
                <w:rFonts w:eastAsia="Times New Roman" w:cs="Arial"/>
                <w:b/>
                <w:noProof/>
                <w:sz w:val="20"/>
                <w:szCs w:val="20"/>
              </w:rPr>
              <w:t>Box 5</w:t>
            </w:r>
          </w:p>
          <w:p w:rsidR="002866E8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i/>
                <w:noProof/>
                <w:sz w:val="20"/>
                <w:szCs w:val="20"/>
              </w:rPr>
            </w:pPr>
            <w:r w:rsidRPr="007D42F3">
              <w:rPr>
                <w:rFonts w:eastAsia="Times New Roman" w:cs="Arial"/>
                <w:i/>
                <w:noProof/>
                <w:sz w:val="20"/>
                <w:szCs w:val="20"/>
              </w:rPr>
              <w:t>Loan interest/ capital repayments</w:t>
            </w: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i/>
                <w:noProof/>
                <w:sz w:val="20"/>
                <w:szCs w:val="20"/>
              </w:rPr>
            </w:pPr>
          </w:p>
        </w:tc>
        <w:tc>
          <w:tcPr>
            <w:tcW w:w="1128" w:type="dxa"/>
          </w:tcPr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</w:tc>
        <w:tc>
          <w:tcPr>
            <w:tcW w:w="3431" w:type="dxa"/>
          </w:tcPr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</w:tc>
      </w:tr>
      <w:tr w:rsidR="002866E8" w:rsidRPr="007D42F3">
        <w:trPr>
          <w:trHeight w:val="943"/>
        </w:trPr>
        <w:tc>
          <w:tcPr>
            <w:tcW w:w="1390" w:type="dxa"/>
            <w:tcBorders>
              <w:bottom w:val="single" w:sz="4" w:space="0" w:color="auto"/>
            </w:tcBorders>
          </w:tcPr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noProof/>
                <w:sz w:val="20"/>
                <w:szCs w:val="20"/>
              </w:rPr>
            </w:pPr>
            <w:r w:rsidRPr="007D42F3">
              <w:rPr>
                <w:rFonts w:eastAsia="Times New Roman" w:cs="Arial"/>
                <w:b/>
                <w:noProof/>
                <w:sz w:val="20"/>
                <w:szCs w:val="20"/>
              </w:rPr>
              <w:t>Box 6</w:t>
            </w:r>
          </w:p>
          <w:p w:rsidR="002866E8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i/>
                <w:noProof/>
                <w:sz w:val="20"/>
                <w:szCs w:val="20"/>
              </w:rPr>
            </w:pPr>
            <w:r>
              <w:rPr>
                <w:rFonts w:eastAsia="Times New Roman" w:cs="Arial"/>
                <w:i/>
                <w:noProof/>
                <w:sz w:val="20"/>
                <w:szCs w:val="20"/>
              </w:rPr>
              <w:t>All o</w:t>
            </w:r>
            <w:r w:rsidRPr="007D42F3">
              <w:rPr>
                <w:rFonts w:eastAsia="Times New Roman" w:cs="Arial"/>
                <w:i/>
                <w:noProof/>
                <w:sz w:val="20"/>
                <w:szCs w:val="20"/>
              </w:rPr>
              <w:t>ther payments</w:t>
            </w: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i/>
                <w:noProof/>
                <w:sz w:val="20"/>
                <w:szCs w:val="20"/>
              </w:rPr>
            </w:pP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i/>
                <w:noProof/>
                <w:sz w:val="20"/>
                <w:szCs w:val="20"/>
              </w:rPr>
            </w:pP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i/>
                <w:noProof/>
                <w:sz w:val="20"/>
                <w:szCs w:val="20"/>
              </w:rPr>
            </w:pP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>4321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>3442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214410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>879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0465CB" w:rsidRDefault="000465C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214410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>-25%</w:t>
            </w:r>
          </w:p>
        </w:tc>
        <w:tc>
          <w:tcPr>
            <w:tcW w:w="3431" w:type="dxa"/>
            <w:tcBorders>
              <w:bottom w:val="single" w:sz="4" w:space="0" w:color="auto"/>
            </w:tcBorders>
          </w:tcPr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341CFB" w:rsidP="00341CF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 xml:space="preserve">In 2016/17 £1007.13 was spent providing a defibrillator and cabinet for the village </w:t>
            </w:r>
          </w:p>
        </w:tc>
      </w:tr>
      <w:tr w:rsidR="002866E8" w:rsidRPr="007D42F3">
        <w:trPr>
          <w:trHeight w:val="987"/>
        </w:trPr>
        <w:tc>
          <w:tcPr>
            <w:tcW w:w="1390" w:type="dxa"/>
          </w:tcPr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noProof/>
                <w:sz w:val="20"/>
                <w:szCs w:val="20"/>
              </w:rPr>
            </w:pPr>
            <w:r w:rsidRPr="007D42F3">
              <w:rPr>
                <w:rFonts w:eastAsia="Times New Roman" w:cs="Arial"/>
                <w:b/>
                <w:noProof/>
                <w:sz w:val="20"/>
                <w:szCs w:val="20"/>
              </w:rPr>
              <w:t>Box 9</w:t>
            </w: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i/>
                <w:noProof/>
                <w:sz w:val="20"/>
                <w:szCs w:val="20"/>
              </w:rPr>
            </w:pPr>
            <w:r>
              <w:rPr>
                <w:rFonts w:eastAsia="Times New Roman" w:cs="Arial"/>
                <w:i/>
                <w:noProof/>
                <w:sz w:val="20"/>
                <w:szCs w:val="20"/>
              </w:rPr>
              <w:t>Total f</w:t>
            </w:r>
            <w:r w:rsidRPr="007D42F3">
              <w:rPr>
                <w:rFonts w:eastAsia="Times New Roman" w:cs="Arial"/>
                <w:i/>
                <w:noProof/>
                <w:sz w:val="20"/>
                <w:szCs w:val="20"/>
              </w:rPr>
              <w:t xml:space="preserve">ixed assets &amp; long term </w:t>
            </w:r>
            <w:r>
              <w:rPr>
                <w:rFonts w:eastAsia="Times New Roman" w:cs="Arial"/>
                <w:i/>
                <w:noProof/>
                <w:sz w:val="20"/>
                <w:szCs w:val="20"/>
              </w:rPr>
              <w:t xml:space="preserve">investments &amp; </w:t>
            </w:r>
            <w:r w:rsidRPr="007D42F3">
              <w:rPr>
                <w:rFonts w:eastAsia="Times New Roman" w:cs="Arial"/>
                <w:i/>
                <w:noProof/>
                <w:sz w:val="20"/>
                <w:szCs w:val="20"/>
              </w:rPr>
              <w:t>assets</w:t>
            </w:r>
          </w:p>
        </w:tc>
        <w:tc>
          <w:tcPr>
            <w:tcW w:w="1128" w:type="dxa"/>
          </w:tcPr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341CF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>43651</w:t>
            </w:r>
          </w:p>
        </w:tc>
        <w:tc>
          <w:tcPr>
            <w:tcW w:w="1134" w:type="dxa"/>
          </w:tcPr>
          <w:p w:rsidR="00341CFB" w:rsidRDefault="00341CF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341CFB" w:rsidRDefault="00341CF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341CF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>43833</w:t>
            </w:r>
          </w:p>
        </w:tc>
        <w:tc>
          <w:tcPr>
            <w:tcW w:w="1134" w:type="dxa"/>
          </w:tcPr>
          <w:p w:rsidR="00341CFB" w:rsidRDefault="00341CF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341CFB" w:rsidRDefault="00341CF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341CF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>182</w:t>
            </w:r>
          </w:p>
        </w:tc>
        <w:tc>
          <w:tcPr>
            <w:tcW w:w="1134" w:type="dxa"/>
          </w:tcPr>
          <w:p w:rsidR="00341CFB" w:rsidRDefault="00341CF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341CFB" w:rsidRDefault="00341CF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341CF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>0.4%</w:t>
            </w:r>
          </w:p>
        </w:tc>
        <w:tc>
          <w:tcPr>
            <w:tcW w:w="3431" w:type="dxa"/>
          </w:tcPr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341CFB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>N/A</w:t>
            </w:r>
          </w:p>
        </w:tc>
      </w:tr>
      <w:tr w:rsidR="002866E8" w:rsidRPr="007D42F3">
        <w:trPr>
          <w:trHeight w:val="973"/>
        </w:trPr>
        <w:tc>
          <w:tcPr>
            <w:tcW w:w="1390" w:type="dxa"/>
          </w:tcPr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noProof/>
                <w:sz w:val="20"/>
                <w:szCs w:val="20"/>
              </w:rPr>
            </w:pPr>
            <w:r w:rsidRPr="007D42F3">
              <w:rPr>
                <w:rFonts w:eastAsia="Times New Roman" w:cs="Arial"/>
                <w:b/>
                <w:noProof/>
                <w:sz w:val="20"/>
                <w:szCs w:val="20"/>
              </w:rPr>
              <w:t>Box 10</w:t>
            </w:r>
          </w:p>
          <w:p w:rsidR="002866E8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i/>
                <w:noProof/>
                <w:sz w:val="20"/>
                <w:szCs w:val="20"/>
              </w:rPr>
            </w:pPr>
            <w:r>
              <w:rPr>
                <w:rFonts w:eastAsia="Times New Roman" w:cs="Arial"/>
                <w:i/>
                <w:noProof/>
                <w:sz w:val="20"/>
                <w:szCs w:val="20"/>
              </w:rPr>
              <w:t>Total b</w:t>
            </w:r>
            <w:r w:rsidRPr="007D42F3">
              <w:rPr>
                <w:rFonts w:eastAsia="Times New Roman" w:cs="Arial"/>
                <w:i/>
                <w:noProof/>
                <w:sz w:val="20"/>
                <w:szCs w:val="20"/>
              </w:rPr>
              <w:t>orrowings</w:t>
            </w: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i/>
                <w:noProof/>
                <w:sz w:val="20"/>
                <w:szCs w:val="20"/>
              </w:rPr>
            </w:pP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i/>
                <w:noProof/>
                <w:sz w:val="20"/>
                <w:szCs w:val="20"/>
              </w:rPr>
            </w:pP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i/>
                <w:noProof/>
                <w:sz w:val="20"/>
                <w:szCs w:val="20"/>
              </w:rPr>
            </w:pPr>
          </w:p>
        </w:tc>
        <w:tc>
          <w:tcPr>
            <w:tcW w:w="1128" w:type="dxa"/>
          </w:tcPr>
          <w:p w:rsidR="00214410" w:rsidRDefault="00214410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14410" w:rsidRDefault="00214410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214410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214410" w:rsidRDefault="00214410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14410" w:rsidRDefault="00214410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214410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>
              <w:rPr>
                <w:rFonts w:eastAsia="Times New Roman" w:cs="Arial"/>
                <w:noProof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</w:tc>
        <w:tc>
          <w:tcPr>
            <w:tcW w:w="1134" w:type="dxa"/>
          </w:tcPr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</w:tc>
        <w:tc>
          <w:tcPr>
            <w:tcW w:w="3431" w:type="dxa"/>
          </w:tcPr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</w:tc>
      </w:tr>
      <w:tr w:rsidR="002866E8" w:rsidRPr="007D42F3">
        <w:trPr>
          <w:trHeight w:val="973"/>
        </w:trPr>
        <w:tc>
          <w:tcPr>
            <w:tcW w:w="1390" w:type="dxa"/>
          </w:tcPr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noProof/>
                <w:sz w:val="20"/>
                <w:szCs w:val="20"/>
              </w:rPr>
            </w:pPr>
            <w:r w:rsidRPr="007D42F3">
              <w:rPr>
                <w:rFonts w:eastAsia="Times New Roman" w:cs="Arial"/>
                <w:b/>
                <w:noProof/>
                <w:sz w:val="20"/>
                <w:szCs w:val="20"/>
              </w:rPr>
              <w:t>Explanation for ‘high’ reserves</w:t>
            </w:r>
          </w:p>
          <w:p w:rsidR="002866E8" w:rsidRPr="007D42F3" w:rsidRDefault="002866E8" w:rsidP="00ED5AA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noProof/>
                <w:sz w:val="20"/>
                <w:szCs w:val="20"/>
              </w:rPr>
            </w:pPr>
          </w:p>
        </w:tc>
        <w:tc>
          <w:tcPr>
            <w:tcW w:w="7961" w:type="dxa"/>
            <w:gridSpan w:val="5"/>
          </w:tcPr>
          <w:p w:rsidR="00341CFB" w:rsidRDefault="00341CFB" w:rsidP="00341CF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  <w:p w:rsidR="00341CFB" w:rsidRDefault="002866E8" w:rsidP="00341CF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  <w:r w:rsidRPr="007D42F3">
              <w:rPr>
                <w:rFonts w:eastAsia="Times New Roman" w:cs="Arial"/>
                <w:noProof/>
                <w:sz w:val="20"/>
                <w:szCs w:val="20"/>
              </w:rPr>
              <w:t xml:space="preserve">Box 7 is </w:t>
            </w:r>
            <w:r w:rsidR="00341CFB">
              <w:rPr>
                <w:rFonts w:eastAsia="Times New Roman" w:cs="Arial"/>
                <w:noProof/>
                <w:sz w:val="20"/>
                <w:szCs w:val="20"/>
              </w:rPr>
              <w:t xml:space="preserve">not </w:t>
            </w:r>
            <w:r w:rsidRPr="007D42F3">
              <w:rPr>
                <w:rFonts w:eastAsia="Times New Roman" w:cs="Arial"/>
                <w:noProof/>
                <w:sz w:val="20"/>
                <w:szCs w:val="20"/>
              </w:rPr>
              <w:t xml:space="preserve">more than twice Box 2 </w:t>
            </w:r>
          </w:p>
          <w:p w:rsidR="00871ACA" w:rsidRPr="007D42F3" w:rsidRDefault="00871ACA" w:rsidP="00341CF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noProof/>
                <w:sz w:val="20"/>
                <w:szCs w:val="20"/>
              </w:rPr>
            </w:pPr>
          </w:p>
        </w:tc>
      </w:tr>
    </w:tbl>
    <w:p w:rsidR="00500F4D" w:rsidRDefault="00500F4D" w:rsidP="00871ACA"/>
    <w:sectPr w:rsidR="00500F4D" w:rsidSect="00BE1CD3">
      <w:pgSz w:w="11906" w:h="16838"/>
      <w:pgMar w:top="720" w:right="1440" w:bottom="720" w:left="1440" w:header="567" w:footer="709" w:gutter="0"/>
      <w:cols w:space="708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5625" w:rsidRDefault="00EA5625" w:rsidP="00BE1CD3">
      <w:pPr>
        <w:spacing w:after="0" w:line="240" w:lineRule="auto"/>
      </w:pPr>
      <w:r>
        <w:separator/>
      </w:r>
    </w:p>
  </w:endnote>
  <w:endnote w:type="continuationSeparator" w:id="0">
    <w:p w:rsidR="00EA5625" w:rsidRDefault="00EA5625" w:rsidP="00BE1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5625" w:rsidRDefault="00EA5625" w:rsidP="00BE1CD3">
      <w:pPr>
        <w:spacing w:after="0" w:line="240" w:lineRule="auto"/>
      </w:pPr>
      <w:r>
        <w:separator/>
      </w:r>
    </w:p>
  </w:footnote>
  <w:footnote w:type="continuationSeparator" w:id="0">
    <w:p w:rsidR="00EA5625" w:rsidRDefault="00EA5625" w:rsidP="00BE1C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26DB2"/>
    <w:multiLevelType w:val="hybridMultilevel"/>
    <w:tmpl w:val="3E7440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2866E8"/>
    <w:rsid w:val="000465CB"/>
    <w:rsid w:val="00214410"/>
    <w:rsid w:val="00240933"/>
    <w:rsid w:val="002866E8"/>
    <w:rsid w:val="002C31CE"/>
    <w:rsid w:val="00341CFB"/>
    <w:rsid w:val="003F71AC"/>
    <w:rsid w:val="004436CB"/>
    <w:rsid w:val="00500F4D"/>
    <w:rsid w:val="00564D79"/>
    <w:rsid w:val="005C6F34"/>
    <w:rsid w:val="006B3852"/>
    <w:rsid w:val="0080173F"/>
    <w:rsid w:val="00834E4D"/>
    <w:rsid w:val="0083538F"/>
    <w:rsid w:val="00871ACA"/>
    <w:rsid w:val="00B57724"/>
    <w:rsid w:val="00BE1CD3"/>
    <w:rsid w:val="00EA15C0"/>
    <w:rsid w:val="00EA5625"/>
    <w:rsid w:val="00ED5AA6"/>
  </w:rsids>
  <m:mathPr>
    <m:mathFont m:val="Arial Black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66E8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1C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1CD3"/>
    <w:rPr>
      <w:rFonts w:ascii="Arial" w:hAnsi="Arial"/>
      <w:sz w:val="21"/>
    </w:rPr>
  </w:style>
  <w:style w:type="paragraph" w:styleId="Footer">
    <w:name w:val="footer"/>
    <w:basedOn w:val="Normal"/>
    <w:link w:val="FooterChar"/>
    <w:uiPriority w:val="99"/>
    <w:unhideWhenUsed/>
    <w:rsid w:val="00BE1C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1CD3"/>
    <w:rPr>
      <w:rFonts w:ascii="Arial" w:hAnsi="Arial"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a="http://schemas.openxmlformats.org/drawingml/2006/main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233</Words>
  <Characters>1330</Characters>
  <Application>Microsoft Macintosh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PKF Littlejohn</Company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Plane</dc:creator>
  <cp:keywords/>
  <dc:description/>
  <cp:lastModifiedBy>Carole Jowett</cp:lastModifiedBy>
  <cp:revision>4</cp:revision>
  <dcterms:created xsi:type="dcterms:W3CDTF">2018-04-30T18:41:00Z</dcterms:created>
  <dcterms:modified xsi:type="dcterms:W3CDTF">2018-05-09T20:38:00Z</dcterms:modified>
</cp:coreProperties>
</file>