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3775D0" w14:textId="69A10674" w:rsidR="003A7469" w:rsidRDefault="00FD277F" w:rsidP="003A7469">
      <w:pPr>
        <w:jc w:val="center"/>
        <w:rPr>
          <w:b/>
          <w:sz w:val="28"/>
          <w:szCs w:val="28"/>
        </w:rPr>
      </w:pPr>
      <w:r w:rsidRPr="00D4157F">
        <w:rPr>
          <w:b/>
          <w:sz w:val="28"/>
          <w:szCs w:val="28"/>
        </w:rPr>
        <w:t>District Councillor</w:t>
      </w:r>
      <w:r w:rsidR="00EE6D4E">
        <w:rPr>
          <w:b/>
          <w:sz w:val="28"/>
          <w:szCs w:val="28"/>
        </w:rPr>
        <w:t>s’</w:t>
      </w:r>
      <w:r w:rsidRPr="00D4157F">
        <w:rPr>
          <w:b/>
          <w:sz w:val="28"/>
          <w:szCs w:val="28"/>
        </w:rPr>
        <w:t xml:space="preserve"> Report</w:t>
      </w:r>
      <w:r w:rsidR="003A7469">
        <w:rPr>
          <w:b/>
          <w:sz w:val="28"/>
          <w:szCs w:val="28"/>
        </w:rPr>
        <w:t xml:space="preserve"> for </w:t>
      </w:r>
      <w:r w:rsidR="003A7469" w:rsidRPr="00D4157F">
        <w:rPr>
          <w:b/>
          <w:sz w:val="28"/>
          <w:szCs w:val="28"/>
        </w:rPr>
        <w:t xml:space="preserve">Swardeston Parish Council – </w:t>
      </w:r>
      <w:r w:rsidR="0087693A">
        <w:rPr>
          <w:b/>
          <w:sz w:val="28"/>
          <w:szCs w:val="28"/>
        </w:rPr>
        <w:t>12 September 2024</w:t>
      </w:r>
    </w:p>
    <w:p w14:paraId="436C52B2" w14:textId="3DAF9FCD" w:rsidR="00FD277F" w:rsidRPr="00D4157F" w:rsidRDefault="00FD277F" w:rsidP="00791760">
      <w:pPr>
        <w:spacing w:line="276" w:lineRule="auto"/>
        <w:rPr>
          <w:b/>
          <w:sz w:val="28"/>
          <w:szCs w:val="28"/>
        </w:rPr>
      </w:pPr>
    </w:p>
    <w:p w14:paraId="3202330B" w14:textId="77777777" w:rsidR="008C1D54" w:rsidRPr="008C1D54" w:rsidRDefault="008C1D54" w:rsidP="00791760">
      <w:pPr>
        <w:spacing w:line="276" w:lineRule="auto"/>
        <w:rPr>
          <w:rFonts w:eastAsia="Calibri" w:cstheme="minorHAnsi"/>
          <w:b/>
        </w:rPr>
      </w:pPr>
      <w:r w:rsidRPr="008C1D54">
        <w:rPr>
          <w:rFonts w:eastAsia="Calibri" w:cstheme="minorHAnsi"/>
          <w:b/>
        </w:rPr>
        <w:t>Grants</w:t>
      </w:r>
    </w:p>
    <w:p w14:paraId="196CF561" w14:textId="7E1A70B7" w:rsidR="008C1D54" w:rsidRPr="008C1D54" w:rsidRDefault="00791760" w:rsidP="00791760">
      <w:pPr>
        <w:spacing w:line="276" w:lineRule="auto"/>
        <w:rPr>
          <w:rFonts w:eastAsia="Calibri" w:cstheme="minorHAnsi"/>
          <w:bCs/>
        </w:rPr>
      </w:pPr>
      <w:r>
        <w:rPr>
          <w:rFonts w:eastAsia="Calibri" w:cstheme="minorHAnsi"/>
          <w:bCs/>
        </w:rPr>
        <w:t xml:space="preserve">At present Member Ward Grants for 2024/25 have been fully reserved. Requests for future support with small projects (up to £1,000 usually) to benefit the local community can be made to your </w:t>
      </w:r>
      <w:r w:rsidR="008C1D54" w:rsidRPr="008C1D54">
        <w:rPr>
          <w:rFonts w:eastAsia="Calibri" w:cstheme="minorHAnsi"/>
          <w:bCs/>
        </w:rPr>
        <w:t>District Councillors</w:t>
      </w:r>
      <w:r>
        <w:rPr>
          <w:rFonts w:eastAsia="Calibri" w:cstheme="minorHAnsi"/>
          <w:bCs/>
        </w:rPr>
        <w:t xml:space="preserve">. </w:t>
      </w:r>
    </w:p>
    <w:p w14:paraId="65DA2377" w14:textId="77777777" w:rsidR="00791760" w:rsidRDefault="00791760" w:rsidP="00791760">
      <w:pPr>
        <w:spacing w:line="276" w:lineRule="auto"/>
        <w:rPr>
          <w:rFonts w:eastAsia="Calibri" w:cstheme="minorHAnsi"/>
          <w:b/>
        </w:rPr>
      </w:pPr>
    </w:p>
    <w:p w14:paraId="60048CC3" w14:textId="2BC9554D" w:rsidR="008C1D54" w:rsidRPr="008C1D54" w:rsidRDefault="008C1D54" w:rsidP="00791760">
      <w:pPr>
        <w:spacing w:line="276" w:lineRule="auto"/>
        <w:rPr>
          <w:rFonts w:eastAsia="Calibri" w:cstheme="minorHAnsi"/>
          <w:b/>
        </w:rPr>
      </w:pPr>
      <w:r w:rsidRPr="008C1D54">
        <w:rPr>
          <w:rFonts w:eastAsia="Calibri" w:cstheme="minorHAnsi"/>
          <w:b/>
        </w:rPr>
        <w:t xml:space="preserve">Flooding on B1113 </w:t>
      </w:r>
      <w:r w:rsidRPr="008C1D54">
        <w:rPr>
          <w:rFonts w:eastAsia="Times New Roman" w:cstheme="minorHAnsi"/>
        </w:rPr>
        <w:t> </w:t>
      </w:r>
    </w:p>
    <w:p w14:paraId="29CC12D8" w14:textId="29E0445D" w:rsidR="00791760" w:rsidRDefault="0087693A" w:rsidP="0087693A">
      <w:pPr>
        <w:spacing w:line="276" w:lineRule="auto"/>
        <w:textAlignment w:val="baseline"/>
        <w:rPr>
          <w:rFonts w:eastAsia="Times New Roman" w:cstheme="minorHAnsi"/>
          <w:b/>
          <w:bCs/>
          <w:lang w:eastAsia="en-GB"/>
        </w:rPr>
      </w:pPr>
      <w:r w:rsidRPr="0087693A">
        <w:rPr>
          <w:rFonts w:eastAsia="Times New Roman" w:cstheme="minorHAnsi"/>
          <w:lang w:eastAsia="en-GB"/>
        </w:rPr>
        <w:t>A meeting has been arranged by your District Councillors with Highways to discuss flooding on the B1113 at Swardeston. This is at 1pm on Friday 13th September. County Councillors Daniel Elmer and Graham Plant, cabinet lead for Highways, Infrastructure and Transport, have been invited. Representatives of local Parish Councils have been invited to attend.</w:t>
      </w:r>
    </w:p>
    <w:p w14:paraId="1AA38FF5" w14:textId="77777777" w:rsidR="0087693A" w:rsidRDefault="0087693A" w:rsidP="00791760">
      <w:pPr>
        <w:spacing w:line="276" w:lineRule="auto"/>
        <w:textAlignment w:val="baseline"/>
        <w:rPr>
          <w:rFonts w:eastAsia="Times New Roman" w:cstheme="minorHAnsi"/>
          <w:b/>
          <w:bCs/>
          <w:lang w:eastAsia="en-GB"/>
        </w:rPr>
      </w:pPr>
    </w:p>
    <w:p w14:paraId="1093D1D8" w14:textId="1BAB6DE4" w:rsidR="00716A5E" w:rsidRPr="00985CF9" w:rsidRDefault="00716A5E" w:rsidP="00791760">
      <w:pPr>
        <w:spacing w:line="276" w:lineRule="auto"/>
        <w:textAlignment w:val="baseline"/>
        <w:rPr>
          <w:rFonts w:eastAsia="Times New Roman" w:cstheme="minorHAnsi"/>
          <w:b/>
          <w:bCs/>
          <w:lang w:eastAsia="en-GB"/>
        </w:rPr>
      </w:pPr>
      <w:r>
        <w:rPr>
          <w:rFonts w:eastAsia="Times New Roman" w:cstheme="minorHAnsi"/>
          <w:b/>
          <w:bCs/>
          <w:lang w:eastAsia="en-GB"/>
        </w:rPr>
        <w:t xml:space="preserve">Hornes </w:t>
      </w:r>
      <w:r w:rsidR="00791760">
        <w:rPr>
          <w:rFonts w:eastAsia="Times New Roman" w:cstheme="minorHAnsi"/>
          <w:b/>
          <w:bCs/>
          <w:lang w:eastAsia="en-GB"/>
        </w:rPr>
        <w:t xml:space="preserve">3 </w:t>
      </w:r>
      <w:r w:rsidR="00791760" w:rsidRPr="00985CF9">
        <w:rPr>
          <w:rFonts w:eastAsia="Times New Roman" w:cstheme="minorHAnsi"/>
          <w:b/>
          <w:bCs/>
          <w:lang w:eastAsia="en-GB"/>
        </w:rPr>
        <w:t>Converter</w:t>
      </w:r>
      <w:r w:rsidRPr="00985CF9">
        <w:rPr>
          <w:rFonts w:eastAsia="Times New Roman" w:cstheme="minorHAnsi"/>
          <w:b/>
          <w:bCs/>
          <w:lang w:eastAsia="en-GB"/>
        </w:rPr>
        <w:t xml:space="preserve"> Station</w:t>
      </w:r>
    </w:p>
    <w:p w14:paraId="6484514E" w14:textId="77777777" w:rsidR="0087693A" w:rsidRPr="0087693A" w:rsidRDefault="0087693A" w:rsidP="0087693A">
      <w:pPr>
        <w:spacing w:line="276" w:lineRule="auto"/>
        <w:textAlignment w:val="baseline"/>
        <w:rPr>
          <w:rFonts w:eastAsia="Times New Roman" w:cstheme="minorHAnsi"/>
          <w:lang w:eastAsia="en-GB"/>
        </w:rPr>
      </w:pPr>
      <w:r w:rsidRPr="0087693A">
        <w:rPr>
          <w:rFonts w:eastAsia="Times New Roman" w:cstheme="minorHAnsi"/>
          <w:lang w:eastAsia="en-GB"/>
        </w:rPr>
        <w:t>Hornsea 3 Converter Station</w:t>
      </w:r>
    </w:p>
    <w:p w14:paraId="43300317" w14:textId="77777777" w:rsidR="0087693A" w:rsidRPr="0087693A" w:rsidRDefault="0087693A" w:rsidP="0087693A">
      <w:pPr>
        <w:spacing w:line="276" w:lineRule="auto"/>
        <w:textAlignment w:val="baseline"/>
        <w:rPr>
          <w:rFonts w:eastAsia="Times New Roman" w:cstheme="minorHAnsi"/>
          <w:lang w:eastAsia="en-GB"/>
        </w:rPr>
      </w:pPr>
      <w:r w:rsidRPr="0087693A">
        <w:rPr>
          <w:rFonts w:eastAsia="Times New Roman" w:cstheme="minorHAnsi"/>
          <w:lang w:eastAsia="en-GB"/>
        </w:rPr>
        <w:t>Orsted have indicated to your District Councillors that cabling to the site will be delivered between July and October 2025. The full update received from Orsted is included below.</w:t>
      </w:r>
    </w:p>
    <w:p w14:paraId="23F35675" w14:textId="77777777" w:rsidR="0087693A" w:rsidRPr="0087693A" w:rsidRDefault="0087693A" w:rsidP="0087693A">
      <w:pPr>
        <w:spacing w:line="276" w:lineRule="auto"/>
        <w:textAlignment w:val="baseline"/>
        <w:rPr>
          <w:rFonts w:eastAsia="Times New Roman" w:cstheme="minorHAnsi"/>
          <w:lang w:eastAsia="en-GB"/>
        </w:rPr>
      </w:pPr>
    </w:p>
    <w:p w14:paraId="761B3D34" w14:textId="77777777" w:rsidR="000311FD" w:rsidRDefault="000311FD" w:rsidP="0087693A">
      <w:pPr>
        <w:spacing w:line="276" w:lineRule="auto"/>
        <w:textAlignment w:val="baseline"/>
        <w:rPr>
          <w:rFonts w:eastAsia="Times New Roman" w:cstheme="minorHAnsi"/>
          <w:b/>
          <w:bCs/>
          <w:lang w:eastAsia="en-GB"/>
        </w:rPr>
      </w:pPr>
      <w:r>
        <w:rPr>
          <w:rFonts w:eastAsia="Times New Roman" w:cstheme="minorHAnsi"/>
          <w:b/>
          <w:bCs/>
          <w:lang w:eastAsia="en-GB"/>
        </w:rPr>
        <w:t>National Planning Policy Consultation</w:t>
      </w:r>
    </w:p>
    <w:p w14:paraId="600FA6C7" w14:textId="769E4B43" w:rsidR="000311FD" w:rsidRDefault="000311FD" w:rsidP="0087693A">
      <w:pPr>
        <w:spacing w:line="276" w:lineRule="auto"/>
        <w:textAlignment w:val="baseline"/>
        <w:rPr>
          <w:rFonts w:eastAsia="Times New Roman" w:cstheme="minorHAnsi"/>
          <w:b/>
          <w:bCs/>
          <w:lang w:eastAsia="en-GB"/>
        </w:rPr>
      </w:pPr>
      <w:r>
        <w:rPr>
          <w:rFonts w:eastAsia="Times New Roman" w:cstheme="minorHAnsi"/>
          <w:lang w:eastAsia="en-GB"/>
        </w:rPr>
        <w:t>The Government is consulting on proposed changes to the National Planning Policy Framework</w:t>
      </w:r>
      <w:r w:rsidR="00DC2AA6">
        <w:rPr>
          <w:rFonts w:eastAsia="Times New Roman" w:cstheme="minorHAnsi"/>
          <w:lang w:eastAsia="en-GB"/>
        </w:rPr>
        <w:t xml:space="preserve">. This </w:t>
      </w:r>
      <w:r>
        <w:rPr>
          <w:rFonts w:eastAsia="Times New Roman" w:cstheme="minorHAnsi"/>
          <w:lang w:eastAsia="en-GB"/>
        </w:rPr>
        <w:t>includ</w:t>
      </w:r>
      <w:r w:rsidR="00DC2AA6">
        <w:rPr>
          <w:rFonts w:eastAsia="Times New Roman" w:cstheme="minorHAnsi"/>
          <w:lang w:eastAsia="en-GB"/>
        </w:rPr>
        <w:t>es</w:t>
      </w:r>
      <w:r>
        <w:rPr>
          <w:rFonts w:eastAsia="Times New Roman" w:cstheme="minorHAnsi"/>
          <w:lang w:eastAsia="en-GB"/>
        </w:rPr>
        <w:t xml:space="preserve"> changes to the target number of houses that each area is expected to build</w:t>
      </w:r>
      <w:r w:rsidR="00CC6136">
        <w:rPr>
          <w:rFonts w:eastAsia="Times New Roman" w:cstheme="minorHAnsi"/>
          <w:lang w:eastAsia="en-GB"/>
        </w:rPr>
        <w:t xml:space="preserve">, with the aim of building </w:t>
      </w:r>
      <w:r>
        <w:rPr>
          <w:rFonts w:eastAsia="Times New Roman" w:cstheme="minorHAnsi"/>
          <w:lang w:eastAsia="en-GB"/>
        </w:rPr>
        <w:t xml:space="preserve">1.5 million new homes over the next 5 years. </w:t>
      </w:r>
      <w:r w:rsidR="00DC2AA6">
        <w:rPr>
          <w:rFonts w:eastAsia="Times New Roman" w:cstheme="minorHAnsi"/>
          <w:lang w:eastAsia="en-GB"/>
        </w:rPr>
        <w:t>The proposed standard method would require 2,647 new homes per year in the Greater Norwich Local Plan area, representing an increase of 721 houses (37%) over the recently approved local plan.</w:t>
      </w:r>
      <w:r>
        <w:rPr>
          <w:rFonts w:eastAsia="Times New Roman" w:cstheme="minorHAnsi"/>
          <w:b/>
          <w:bCs/>
          <w:lang w:eastAsia="en-GB"/>
        </w:rPr>
        <w:t xml:space="preserve"> </w:t>
      </w:r>
    </w:p>
    <w:p w14:paraId="250B43D7" w14:textId="77777777" w:rsidR="000311FD" w:rsidRDefault="000311FD" w:rsidP="0087693A">
      <w:pPr>
        <w:spacing w:line="276" w:lineRule="auto"/>
        <w:textAlignment w:val="baseline"/>
        <w:rPr>
          <w:rFonts w:eastAsia="Times New Roman" w:cstheme="minorHAnsi"/>
          <w:b/>
          <w:bCs/>
          <w:lang w:eastAsia="en-GB"/>
        </w:rPr>
      </w:pPr>
    </w:p>
    <w:p w14:paraId="49489CD2" w14:textId="537E0825" w:rsidR="0087693A" w:rsidRPr="0087693A" w:rsidRDefault="0087693A" w:rsidP="0087693A">
      <w:pPr>
        <w:spacing w:line="276" w:lineRule="auto"/>
        <w:textAlignment w:val="baseline"/>
        <w:rPr>
          <w:rFonts w:eastAsia="Times New Roman" w:cstheme="minorHAnsi"/>
          <w:b/>
          <w:bCs/>
          <w:lang w:eastAsia="en-GB"/>
        </w:rPr>
      </w:pPr>
      <w:r w:rsidRPr="0087693A">
        <w:rPr>
          <w:rFonts w:eastAsia="Times New Roman" w:cstheme="minorHAnsi"/>
          <w:b/>
          <w:bCs/>
          <w:lang w:eastAsia="en-GB"/>
        </w:rPr>
        <w:t>Village Clusters Update</w:t>
      </w:r>
    </w:p>
    <w:p w14:paraId="72A6101D" w14:textId="353D52D2" w:rsidR="00170351" w:rsidRDefault="0087693A" w:rsidP="00BD7CB6">
      <w:pPr>
        <w:spacing w:after="120" w:line="276" w:lineRule="auto"/>
        <w:textAlignment w:val="baseline"/>
        <w:rPr>
          <w:rFonts w:eastAsia="Times New Roman" w:cstheme="minorHAnsi"/>
          <w:lang w:eastAsia="en-GB"/>
        </w:rPr>
      </w:pPr>
      <w:r w:rsidRPr="0087693A">
        <w:rPr>
          <w:rFonts w:eastAsia="Times New Roman" w:cstheme="minorHAnsi"/>
          <w:lang w:eastAsia="en-GB"/>
        </w:rPr>
        <w:t>The South Norfolk Village Clusters Housing Allocations Plan (VCHAP) Regulation 19 Pre-submission Addendum was published on Monday 12 August and runs through to 5pm on Monday 7 October 2024</w:t>
      </w:r>
      <w:r w:rsidR="00170351">
        <w:rPr>
          <w:rFonts w:eastAsia="Times New Roman" w:cstheme="minorHAnsi"/>
          <w:lang w:eastAsia="en-GB"/>
        </w:rPr>
        <w:t xml:space="preserve">. This is the final consultation before the </w:t>
      </w:r>
      <w:r w:rsidR="00582638">
        <w:rPr>
          <w:rFonts w:eastAsia="Times New Roman" w:cstheme="minorHAnsi"/>
          <w:lang w:eastAsia="en-GB"/>
        </w:rPr>
        <w:t xml:space="preserve">VCHAP </w:t>
      </w:r>
      <w:r w:rsidR="00170351">
        <w:rPr>
          <w:rFonts w:eastAsia="Times New Roman" w:cstheme="minorHAnsi"/>
          <w:lang w:eastAsia="en-GB"/>
        </w:rPr>
        <w:t>is submitted to the Inspector.</w:t>
      </w:r>
    </w:p>
    <w:p w14:paraId="31CA7238" w14:textId="6C1C9416" w:rsidR="00582638" w:rsidRDefault="00582638" w:rsidP="00BD7CB6">
      <w:pPr>
        <w:spacing w:after="120" w:line="276" w:lineRule="auto"/>
        <w:textAlignment w:val="baseline"/>
        <w:rPr>
          <w:rFonts w:eastAsia="Times New Roman" w:cstheme="minorHAnsi"/>
          <w:lang w:eastAsia="en-GB"/>
        </w:rPr>
      </w:pPr>
      <w:r>
        <w:rPr>
          <w:rFonts w:eastAsia="Times New Roman" w:cstheme="minorHAnsi"/>
          <w:lang w:eastAsia="en-GB"/>
        </w:rPr>
        <w:t>The plan includes two sites in Swardeston. The latest amendment includes an increased housing allocation for the site at the corner of Main Road and Gowthorpe Lane</w:t>
      </w:r>
      <w:r w:rsidR="000311FD">
        <w:rPr>
          <w:rFonts w:eastAsia="Times New Roman" w:cstheme="minorHAnsi"/>
          <w:lang w:eastAsia="en-GB"/>
        </w:rPr>
        <w:t>.</w:t>
      </w:r>
    </w:p>
    <w:p w14:paraId="702054C5" w14:textId="28BC3FF6" w:rsidR="000311FD" w:rsidRDefault="0087693A" w:rsidP="00BD7CB6">
      <w:pPr>
        <w:spacing w:after="120" w:line="276" w:lineRule="auto"/>
        <w:textAlignment w:val="baseline"/>
        <w:rPr>
          <w:rFonts w:eastAsia="Times New Roman" w:cstheme="minorHAnsi"/>
          <w:lang w:eastAsia="en-GB"/>
        </w:rPr>
      </w:pPr>
      <w:r w:rsidRPr="0087693A">
        <w:rPr>
          <w:rFonts w:eastAsia="Times New Roman" w:cstheme="minorHAnsi"/>
          <w:lang w:eastAsia="en-GB"/>
        </w:rPr>
        <w:t xml:space="preserve">During the consultation period, the proposed Addendum and supporting information is available </w:t>
      </w:r>
      <w:r w:rsidR="000311FD">
        <w:rPr>
          <w:rFonts w:eastAsia="Times New Roman" w:cstheme="minorHAnsi"/>
          <w:lang w:eastAsia="en-GB"/>
        </w:rPr>
        <w:t>at the Millenium Library, Norwich and online at:</w:t>
      </w:r>
      <w:hyperlink r:id="rId7" w:history="1">
        <w:r w:rsidR="000311FD" w:rsidRPr="000311FD">
          <w:rPr>
            <w:rStyle w:val="Hyperlink"/>
            <w:rFonts w:eastAsia="Times New Roman" w:cstheme="minorHAnsi"/>
            <w:lang w:eastAsia="en-GB"/>
          </w:rPr>
          <w:t>https://www.southnorfolkandbroadland.gov.uk/emerging-local-plan/south-norfolk-village-clusters-housing-allocations-plan</w:t>
        </w:r>
      </w:hyperlink>
      <w:r w:rsidR="000311FD">
        <w:rPr>
          <w:rFonts w:eastAsia="Times New Roman" w:cstheme="minorHAnsi"/>
          <w:lang w:eastAsia="en-GB"/>
        </w:rPr>
        <w:t xml:space="preserve"> .</w:t>
      </w:r>
    </w:p>
    <w:p w14:paraId="40D600D2" w14:textId="77777777" w:rsidR="0087693A" w:rsidRPr="0087693A" w:rsidRDefault="0087693A" w:rsidP="0087693A">
      <w:pPr>
        <w:spacing w:line="276" w:lineRule="auto"/>
        <w:textAlignment w:val="baseline"/>
        <w:rPr>
          <w:rFonts w:eastAsia="Times New Roman" w:cstheme="minorHAnsi"/>
          <w:lang w:eastAsia="en-GB"/>
        </w:rPr>
      </w:pPr>
    </w:p>
    <w:p w14:paraId="07645206" w14:textId="77777777" w:rsidR="00DC2AA6" w:rsidRDefault="00DC2AA6" w:rsidP="0087693A">
      <w:pPr>
        <w:spacing w:line="276" w:lineRule="auto"/>
        <w:textAlignment w:val="baseline"/>
        <w:rPr>
          <w:rFonts w:eastAsia="Times New Roman" w:cstheme="minorHAnsi"/>
          <w:b/>
          <w:bCs/>
          <w:lang w:eastAsia="en-GB"/>
        </w:rPr>
      </w:pPr>
      <w:r>
        <w:rPr>
          <w:rFonts w:eastAsia="Times New Roman" w:cstheme="minorHAnsi"/>
          <w:b/>
          <w:bCs/>
          <w:lang w:eastAsia="en-GB"/>
        </w:rPr>
        <w:t>Bleed Kits</w:t>
      </w:r>
    </w:p>
    <w:p w14:paraId="1EBEB22B" w14:textId="351C6C82" w:rsidR="00DC2AA6" w:rsidRPr="00DC2AA6" w:rsidRDefault="00DC2AA6" w:rsidP="0087693A">
      <w:pPr>
        <w:spacing w:line="276" w:lineRule="auto"/>
        <w:textAlignment w:val="baseline"/>
        <w:rPr>
          <w:rFonts w:eastAsia="Times New Roman" w:cstheme="minorHAnsi"/>
          <w:lang w:eastAsia="en-GB"/>
        </w:rPr>
      </w:pPr>
      <w:r>
        <w:rPr>
          <w:rFonts w:eastAsia="Times New Roman" w:cstheme="minorHAnsi"/>
          <w:lang w:eastAsia="en-GB"/>
        </w:rPr>
        <w:t>South Norfolk Council has agreed to provide bleed kits for each of its Leisure Centre</w:t>
      </w:r>
      <w:r w:rsidR="00010F85">
        <w:rPr>
          <w:rFonts w:eastAsia="Times New Roman" w:cstheme="minorHAnsi"/>
          <w:lang w:eastAsia="en-GB"/>
        </w:rPr>
        <w:t>. This follow</w:t>
      </w:r>
      <w:r w:rsidR="00CC6136">
        <w:rPr>
          <w:rFonts w:eastAsia="Times New Roman" w:cstheme="minorHAnsi"/>
          <w:lang w:eastAsia="en-GB"/>
        </w:rPr>
        <w:t>s</w:t>
      </w:r>
      <w:r w:rsidR="00010F85">
        <w:rPr>
          <w:rFonts w:eastAsia="Times New Roman" w:cstheme="minorHAnsi"/>
          <w:lang w:eastAsia="en-GB"/>
        </w:rPr>
        <w:t xml:space="preserve"> an approach to a Councillor</w:t>
      </w:r>
      <w:r w:rsidR="00CC6136">
        <w:rPr>
          <w:rFonts w:eastAsia="Times New Roman" w:cstheme="minorHAnsi"/>
          <w:lang w:eastAsia="en-GB"/>
        </w:rPr>
        <w:t xml:space="preserve"> from </w:t>
      </w:r>
      <w:r w:rsidR="00010F85">
        <w:rPr>
          <w:rFonts w:eastAsia="Times New Roman" w:cstheme="minorHAnsi"/>
          <w:lang w:eastAsia="en-GB"/>
        </w:rPr>
        <w:t>the mother of a youth killed in a knife attack in Wymondham. The kit includes equipment to stem the flow of blood as a result of serious injury, which might be work or sports related.</w:t>
      </w:r>
      <w:r>
        <w:rPr>
          <w:rFonts w:eastAsia="Times New Roman" w:cstheme="minorHAnsi"/>
          <w:lang w:eastAsia="en-GB"/>
        </w:rPr>
        <w:t xml:space="preserve"> The objective of a bleed kit is to</w:t>
      </w:r>
      <w:r w:rsidR="00F132E2">
        <w:rPr>
          <w:rFonts w:eastAsia="Times New Roman" w:cstheme="minorHAnsi"/>
          <w:lang w:eastAsia="en-GB"/>
        </w:rPr>
        <w:t xml:space="preserve"> reduce the l</w:t>
      </w:r>
      <w:r>
        <w:rPr>
          <w:rFonts w:eastAsia="Times New Roman" w:cstheme="minorHAnsi"/>
          <w:lang w:eastAsia="en-GB"/>
        </w:rPr>
        <w:t xml:space="preserve"> stem the flow of blood following a traumatic injury incurred through accident or attack.</w:t>
      </w:r>
      <w:r w:rsidR="00CC6136">
        <w:rPr>
          <w:rFonts w:eastAsia="Times New Roman" w:cstheme="minorHAnsi"/>
          <w:lang w:eastAsia="en-GB"/>
        </w:rPr>
        <w:t xml:space="preserve"> Ideally kits will be in places that are publicly accessible – as many defibrillators are.</w:t>
      </w:r>
      <w:r>
        <w:rPr>
          <w:rFonts w:eastAsia="Times New Roman" w:cstheme="minorHAnsi"/>
          <w:lang w:eastAsia="en-GB"/>
        </w:rPr>
        <w:t xml:space="preserve"> </w:t>
      </w:r>
      <w:r w:rsidR="00BD7CB6">
        <w:rPr>
          <w:rFonts w:eastAsia="Times New Roman" w:cstheme="minorHAnsi"/>
          <w:lang w:eastAsia="en-GB"/>
        </w:rPr>
        <w:t xml:space="preserve">More information is available from the Daniel Baird Foundation at this link: </w:t>
      </w:r>
      <w:hyperlink r:id="rId8" w:history="1">
        <w:r w:rsidR="00BD7CB6" w:rsidRPr="00BD7CB6">
          <w:rPr>
            <w:rStyle w:val="Hyperlink"/>
            <w:rFonts w:eastAsia="Times New Roman" w:cstheme="minorHAnsi"/>
            <w:lang w:eastAsia="en-GB"/>
          </w:rPr>
          <w:t>https://controlthebleed.org.uk/</w:t>
        </w:r>
      </w:hyperlink>
      <w:r w:rsidR="00BD7CB6">
        <w:rPr>
          <w:rFonts w:eastAsia="Times New Roman" w:cstheme="minorHAnsi"/>
          <w:lang w:eastAsia="en-GB"/>
        </w:rPr>
        <w:t xml:space="preserve"> .</w:t>
      </w:r>
    </w:p>
    <w:p w14:paraId="7DF8CE46" w14:textId="77777777" w:rsidR="00DC2AA6" w:rsidRDefault="00DC2AA6" w:rsidP="0087693A">
      <w:pPr>
        <w:spacing w:line="276" w:lineRule="auto"/>
        <w:textAlignment w:val="baseline"/>
        <w:rPr>
          <w:rFonts w:eastAsia="Times New Roman" w:cstheme="minorHAnsi"/>
          <w:b/>
          <w:bCs/>
          <w:lang w:eastAsia="en-GB"/>
        </w:rPr>
      </w:pPr>
    </w:p>
    <w:p w14:paraId="6CEA5952" w14:textId="4CFC4A9D" w:rsidR="0087693A" w:rsidRPr="0087693A" w:rsidRDefault="0087693A" w:rsidP="0087693A">
      <w:pPr>
        <w:spacing w:line="276" w:lineRule="auto"/>
        <w:textAlignment w:val="baseline"/>
        <w:rPr>
          <w:rFonts w:eastAsia="Times New Roman" w:cstheme="minorHAnsi"/>
          <w:b/>
          <w:bCs/>
          <w:lang w:eastAsia="en-GB"/>
        </w:rPr>
      </w:pPr>
      <w:r w:rsidRPr="0087693A">
        <w:rPr>
          <w:rFonts w:eastAsia="Times New Roman" w:cstheme="minorHAnsi"/>
          <w:b/>
          <w:bCs/>
          <w:lang w:eastAsia="en-GB"/>
        </w:rPr>
        <w:t>Wymondham Public Realm Improvements</w:t>
      </w:r>
    </w:p>
    <w:p w14:paraId="7571813E" w14:textId="0CDD0128" w:rsidR="0087693A" w:rsidRPr="0087693A" w:rsidRDefault="0087693A" w:rsidP="0087693A">
      <w:pPr>
        <w:spacing w:line="276" w:lineRule="auto"/>
        <w:textAlignment w:val="baseline"/>
        <w:rPr>
          <w:rFonts w:eastAsia="Times New Roman" w:cstheme="minorHAnsi"/>
          <w:lang w:eastAsia="en-GB"/>
        </w:rPr>
      </w:pPr>
      <w:r w:rsidRPr="0087693A">
        <w:rPr>
          <w:rFonts w:eastAsia="Times New Roman" w:cstheme="minorHAnsi"/>
          <w:lang w:eastAsia="en-GB"/>
        </w:rPr>
        <w:t xml:space="preserve">Wymondham Town Council and South Norfolk Council are working together to improve the public realm in Wymondham town centre with a budget of nearly £1 million. The project is still in its early stages, and the councils are seeking input from local residents, businesses and visitors on how to best to invest. More information and a short online consultation can be found here: </w:t>
      </w:r>
      <w:hyperlink r:id="rId9" w:history="1">
        <w:r w:rsidRPr="00DC2AA6">
          <w:rPr>
            <w:rStyle w:val="Hyperlink"/>
            <w:rFonts w:eastAsia="Times New Roman" w:cstheme="minorHAnsi"/>
            <w:lang w:eastAsia="en-GB"/>
          </w:rPr>
          <w:t>https://www.southnorfolkandbroadland.gov.uk/news/article/488/consultation-on-wymondham-improvements-now-open</w:t>
        </w:r>
      </w:hyperlink>
    </w:p>
    <w:p w14:paraId="00C17188" w14:textId="77777777" w:rsidR="0087693A" w:rsidRPr="0087693A" w:rsidRDefault="0087693A" w:rsidP="0087693A">
      <w:pPr>
        <w:spacing w:line="276" w:lineRule="auto"/>
        <w:textAlignment w:val="baseline"/>
        <w:rPr>
          <w:rFonts w:eastAsia="Times New Roman" w:cstheme="minorHAnsi"/>
          <w:lang w:eastAsia="en-GB"/>
        </w:rPr>
      </w:pPr>
    </w:p>
    <w:p w14:paraId="31088B10" w14:textId="77777777" w:rsidR="0087693A" w:rsidRPr="0087693A" w:rsidRDefault="0087693A" w:rsidP="0087693A">
      <w:pPr>
        <w:spacing w:line="276" w:lineRule="auto"/>
        <w:textAlignment w:val="baseline"/>
        <w:rPr>
          <w:rFonts w:eastAsia="Times New Roman" w:cstheme="minorHAnsi"/>
          <w:b/>
          <w:bCs/>
          <w:lang w:eastAsia="en-GB"/>
        </w:rPr>
      </w:pPr>
      <w:r w:rsidRPr="0087693A">
        <w:rPr>
          <w:rFonts w:eastAsia="Times New Roman" w:cstheme="minorHAnsi"/>
          <w:b/>
          <w:bCs/>
          <w:lang w:eastAsia="en-GB"/>
        </w:rPr>
        <w:t>‘Norwich to Tilbury’ Update</w:t>
      </w:r>
    </w:p>
    <w:p w14:paraId="2FCBB13E" w14:textId="77777777" w:rsidR="0087693A" w:rsidRPr="0087693A" w:rsidRDefault="0087693A" w:rsidP="0087693A">
      <w:pPr>
        <w:spacing w:line="276" w:lineRule="auto"/>
        <w:textAlignment w:val="baseline"/>
        <w:rPr>
          <w:rFonts w:eastAsia="Times New Roman" w:cstheme="minorHAnsi"/>
          <w:lang w:eastAsia="en-GB"/>
        </w:rPr>
      </w:pPr>
      <w:r w:rsidRPr="0087693A">
        <w:rPr>
          <w:rFonts w:eastAsia="Times New Roman" w:cstheme="minorHAnsi"/>
          <w:lang w:eastAsia="en-GB"/>
        </w:rPr>
        <w:t>The consultation on the proposed pylon scheme has now closed. National Grid is considering responses. It plans to submit its final proposals in an application for a Development Consent Order (DCO) to the Planning Inspectorate in 2025.</w:t>
      </w:r>
    </w:p>
    <w:p w14:paraId="345B557D" w14:textId="77777777" w:rsidR="0087693A" w:rsidRPr="0087693A" w:rsidRDefault="0087693A" w:rsidP="0087693A">
      <w:pPr>
        <w:spacing w:line="276" w:lineRule="auto"/>
        <w:textAlignment w:val="baseline"/>
        <w:rPr>
          <w:rFonts w:eastAsia="Times New Roman" w:cstheme="minorHAnsi"/>
          <w:lang w:eastAsia="en-GB"/>
        </w:rPr>
      </w:pPr>
    </w:p>
    <w:p w14:paraId="2EEB7E91" w14:textId="77777777" w:rsidR="0087693A" w:rsidRPr="0087693A" w:rsidRDefault="0087693A" w:rsidP="0087693A">
      <w:pPr>
        <w:spacing w:line="276" w:lineRule="auto"/>
        <w:textAlignment w:val="baseline"/>
        <w:rPr>
          <w:rFonts w:eastAsia="Times New Roman" w:cstheme="minorHAnsi"/>
          <w:lang w:eastAsia="en-GB"/>
        </w:rPr>
      </w:pPr>
      <w:r w:rsidRPr="0087693A">
        <w:rPr>
          <w:rFonts w:eastAsia="Times New Roman" w:cstheme="minorHAnsi"/>
          <w:lang w:eastAsia="en-GB"/>
        </w:rPr>
        <w:t xml:space="preserve"> PylonsEastAnglia are continuing to campaign against the pylon proposals. For further information visit https://pylonseastanglia.co.uk/actions </w:t>
      </w:r>
    </w:p>
    <w:p w14:paraId="73599262" w14:textId="77777777" w:rsidR="00985CF9" w:rsidRPr="008C1D54" w:rsidRDefault="00985CF9" w:rsidP="00791760">
      <w:pPr>
        <w:spacing w:line="276" w:lineRule="auto"/>
        <w:textAlignment w:val="baseline"/>
        <w:rPr>
          <w:rFonts w:eastAsia="Times New Roman" w:cstheme="minorHAnsi"/>
          <w:lang w:eastAsia="en-GB"/>
        </w:rPr>
      </w:pPr>
    </w:p>
    <w:p w14:paraId="2432BB45" w14:textId="77777777" w:rsidR="008C1D54" w:rsidRPr="008C1D54" w:rsidRDefault="008C1D54" w:rsidP="00791760">
      <w:pPr>
        <w:spacing w:line="276" w:lineRule="auto"/>
        <w:rPr>
          <w:rFonts w:eastAsia="Times New Roman" w:cstheme="minorHAnsi"/>
          <w:b/>
        </w:rPr>
      </w:pPr>
    </w:p>
    <w:p w14:paraId="1DC2DC32" w14:textId="09D8F0B2" w:rsidR="00872A93" w:rsidRPr="00DA49C3" w:rsidRDefault="00872A93" w:rsidP="005F2CBF">
      <w:pPr>
        <w:rPr>
          <w:rFonts w:eastAsia="Calibri" w:cstheme="minorHAnsi"/>
          <w:bCs/>
        </w:rPr>
      </w:pPr>
    </w:p>
    <w:p w14:paraId="0EE0F840" w14:textId="7CBEAC82" w:rsidR="00161271" w:rsidRPr="00DA49C3" w:rsidRDefault="00A77AAE" w:rsidP="005F2CBF">
      <w:pPr>
        <w:rPr>
          <w:rFonts w:eastAsia="Calibri" w:cstheme="minorHAnsi"/>
          <w:bCs/>
        </w:rPr>
      </w:pPr>
      <w:r w:rsidRPr="00DA49C3">
        <w:rPr>
          <w:rFonts w:cstheme="minorHAnsi"/>
          <w:b/>
          <w:bCs/>
          <w:color w:val="2F5496" w:themeColor="accent1" w:themeShade="BF"/>
        </w:rPr>
        <w:t>Bob McClenning, Ian Spratt &amp; Jim Webber</w:t>
      </w:r>
    </w:p>
    <w:p w14:paraId="72475D69" w14:textId="77777777" w:rsidR="00E35BAF" w:rsidRDefault="00E35BAF" w:rsidP="005F2CBF">
      <w:pPr>
        <w:rPr>
          <w:rFonts w:eastAsia="Calibri" w:cstheme="minorHAnsi"/>
          <w:bCs/>
        </w:rPr>
      </w:pPr>
    </w:p>
    <w:p w14:paraId="56D8AD7C" w14:textId="77777777" w:rsidR="00DA49C3" w:rsidRPr="00DA49C3" w:rsidRDefault="00DA49C3" w:rsidP="005F2CBF">
      <w:pPr>
        <w:rPr>
          <w:rFonts w:eastAsia="Calibri" w:cstheme="minorHAnsi"/>
          <w:bCs/>
        </w:rPr>
      </w:pPr>
    </w:p>
    <w:p w14:paraId="145CF407" w14:textId="6EB4CD74" w:rsidR="00087AE0" w:rsidRPr="00DA49C3" w:rsidRDefault="00087AE0" w:rsidP="00313D80">
      <w:pPr>
        <w:rPr>
          <w:rFonts w:eastAsia="Times New Roman" w:cstheme="minorHAnsi"/>
          <w:b/>
          <w:bCs/>
          <w:color w:val="2F5496" w:themeColor="accent1" w:themeShade="BF"/>
        </w:rPr>
      </w:pPr>
    </w:p>
    <w:tbl>
      <w:tblPr>
        <w:tblStyle w:val="TableGrid"/>
        <w:tblpPr w:leftFromText="180" w:rightFromText="180" w:vertAnchor="text" w:horzAnchor="margin" w:tblpY="-53"/>
        <w:tblW w:w="0" w:type="auto"/>
        <w:tblLook w:val="04A0" w:firstRow="1" w:lastRow="0" w:firstColumn="1" w:lastColumn="0" w:noHBand="0" w:noVBand="1"/>
      </w:tblPr>
      <w:tblGrid>
        <w:gridCol w:w="2616"/>
        <w:gridCol w:w="5310"/>
        <w:gridCol w:w="2524"/>
      </w:tblGrid>
      <w:tr w:rsidR="003A7469" w:rsidRPr="00DA49C3" w14:paraId="1585470C" w14:textId="77777777" w:rsidTr="003A7469">
        <w:trPr>
          <w:trHeight w:val="304"/>
        </w:trPr>
        <w:tc>
          <w:tcPr>
            <w:tcW w:w="2807" w:type="dxa"/>
          </w:tcPr>
          <w:p w14:paraId="3FE0E67C" w14:textId="77777777" w:rsidR="003A7469" w:rsidRPr="00DA49C3" w:rsidRDefault="003A7469" w:rsidP="003A7469">
            <w:pPr>
              <w:shd w:val="clear" w:color="auto" w:fill="FFFFFF"/>
              <w:spacing w:line="276" w:lineRule="auto"/>
              <w:rPr>
                <w:rFonts w:eastAsia="Times New Roman" w:cstheme="minorHAnsi"/>
                <w:b/>
                <w:color w:val="000000" w:themeColor="text1"/>
              </w:rPr>
            </w:pPr>
          </w:p>
        </w:tc>
        <w:tc>
          <w:tcPr>
            <w:tcW w:w="4886" w:type="dxa"/>
          </w:tcPr>
          <w:p w14:paraId="31F6FEFC" w14:textId="77777777" w:rsidR="003A7469" w:rsidRPr="00DA49C3" w:rsidRDefault="003A7469" w:rsidP="003A7469">
            <w:pPr>
              <w:jc w:val="center"/>
              <w:rPr>
                <w:rFonts w:eastAsia="Times New Roman" w:cstheme="minorHAnsi"/>
                <w:b/>
                <w:color w:val="000000"/>
                <w:u w:val="single"/>
              </w:rPr>
            </w:pPr>
            <w:r w:rsidRPr="00DA49C3">
              <w:rPr>
                <w:rFonts w:eastAsia="Times New Roman" w:cstheme="minorHAnsi"/>
                <w:b/>
                <w:color w:val="000000" w:themeColor="text1"/>
                <w:u w:val="single"/>
              </w:rPr>
              <w:t>Councillor Contact Details</w:t>
            </w:r>
          </w:p>
        </w:tc>
        <w:tc>
          <w:tcPr>
            <w:tcW w:w="2767" w:type="dxa"/>
          </w:tcPr>
          <w:p w14:paraId="6BA0DE83" w14:textId="77777777" w:rsidR="003A7469" w:rsidRPr="00DA49C3" w:rsidRDefault="003A7469" w:rsidP="003A7469">
            <w:pPr>
              <w:jc w:val="center"/>
              <w:rPr>
                <w:rFonts w:eastAsia="Times New Roman" w:cstheme="minorHAnsi"/>
                <w:b/>
                <w:color w:val="000000"/>
              </w:rPr>
            </w:pPr>
          </w:p>
        </w:tc>
      </w:tr>
      <w:tr w:rsidR="003A7469" w:rsidRPr="00DA49C3" w14:paraId="79EA7EF0" w14:textId="77777777" w:rsidTr="003A7469">
        <w:trPr>
          <w:trHeight w:val="304"/>
        </w:trPr>
        <w:tc>
          <w:tcPr>
            <w:tcW w:w="2807" w:type="dxa"/>
          </w:tcPr>
          <w:p w14:paraId="350349CA" w14:textId="77777777" w:rsidR="003A7469" w:rsidRPr="00DA49C3" w:rsidRDefault="003A7469" w:rsidP="003A7469">
            <w:pPr>
              <w:rPr>
                <w:rFonts w:eastAsia="Times New Roman" w:cstheme="minorHAnsi"/>
                <w:b/>
                <w:color w:val="000000"/>
              </w:rPr>
            </w:pPr>
            <w:r w:rsidRPr="00DA49C3">
              <w:rPr>
                <w:rFonts w:eastAsia="Times New Roman" w:cstheme="minorHAnsi"/>
                <w:color w:val="000000"/>
              </w:rPr>
              <w:t>Cllr. Jim Webber</w:t>
            </w:r>
          </w:p>
        </w:tc>
        <w:tc>
          <w:tcPr>
            <w:tcW w:w="4886" w:type="dxa"/>
          </w:tcPr>
          <w:p w14:paraId="5A328739" w14:textId="261CAF49" w:rsidR="003A7469" w:rsidRPr="00DA49C3" w:rsidRDefault="00534432" w:rsidP="00A77AAE">
            <w:pPr>
              <w:rPr>
                <w:rFonts w:eastAsia="Times New Roman" w:cstheme="minorHAnsi"/>
                <w:b/>
                <w:color w:val="000000"/>
              </w:rPr>
            </w:pPr>
            <w:r w:rsidRPr="00DA49C3">
              <w:rPr>
                <w:rFonts w:cstheme="minorHAnsi"/>
              </w:rPr>
              <w:t xml:space="preserve">  </w:t>
            </w:r>
            <w:hyperlink r:id="rId10" w:history="1">
              <w:r w:rsidRPr="00DA49C3">
                <w:rPr>
                  <w:rStyle w:val="Hyperlink"/>
                  <w:rFonts w:eastAsia="Times New Roman" w:cstheme="minorHAnsi"/>
                </w:rPr>
                <w:t>jim.webber@southnorfolkandbroadland.gov.uk</w:t>
              </w:r>
            </w:hyperlink>
          </w:p>
        </w:tc>
        <w:tc>
          <w:tcPr>
            <w:tcW w:w="2767" w:type="dxa"/>
          </w:tcPr>
          <w:p w14:paraId="5F7A826D" w14:textId="77777777" w:rsidR="003A7469" w:rsidRPr="00DA49C3" w:rsidRDefault="003A7469" w:rsidP="003A7469">
            <w:pPr>
              <w:jc w:val="center"/>
              <w:rPr>
                <w:rFonts w:eastAsia="Times New Roman" w:cstheme="minorHAnsi"/>
                <w:b/>
                <w:color w:val="000000"/>
              </w:rPr>
            </w:pPr>
            <w:r w:rsidRPr="00DA49C3">
              <w:rPr>
                <w:rFonts w:eastAsia="Times New Roman" w:cstheme="minorHAnsi"/>
                <w:color w:val="000000"/>
              </w:rPr>
              <w:t>07394 323215</w:t>
            </w:r>
          </w:p>
        </w:tc>
      </w:tr>
      <w:tr w:rsidR="003A7469" w:rsidRPr="00DA49C3" w14:paraId="3BB84FEE" w14:textId="77777777" w:rsidTr="003A7469">
        <w:trPr>
          <w:trHeight w:val="304"/>
        </w:trPr>
        <w:tc>
          <w:tcPr>
            <w:tcW w:w="2807" w:type="dxa"/>
          </w:tcPr>
          <w:p w14:paraId="3414BA3E" w14:textId="77777777" w:rsidR="003A7469" w:rsidRPr="00DA49C3" w:rsidRDefault="003A7469" w:rsidP="003A7469">
            <w:pPr>
              <w:rPr>
                <w:rFonts w:eastAsia="Times New Roman" w:cstheme="minorHAnsi"/>
                <w:b/>
                <w:color w:val="000000"/>
              </w:rPr>
            </w:pPr>
            <w:r w:rsidRPr="00DA49C3">
              <w:rPr>
                <w:rFonts w:eastAsia="Times New Roman" w:cstheme="minorHAnsi"/>
                <w:color w:val="000000"/>
              </w:rPr>
              <w:t>Cllr. Ian Spratt</w:t>
            </w:r>
            <w:r w:rsidRPr="00DA49C3">
              <w:rPr>
                <w:rFonts w:eastAsia="Times New Roman" w:cstheme="minorHAnsi"/>
                <w:color w:val="000000"/>
              </w:rPr>
              <w:tab/>
            </w:r>
          </w:p>
        </w:tc>
        <w:tc>
          <w:tcPr>
            <w:tcW w:w="4886" w:type="dxa"/>
          </w:tcPr>
          <w:p w14:paraId="1A39BC82" w14:textId="3939AB29" w:rsidR="003A7469" w:rsidRPr="00DA49C3" w:rsidRDefault="00000000" w:rsidP="003A7469">
            <w:pPr>
              <w:jc w:val="center"/>
              <w:rPr>
                <w:rFonts w:eastAsia="Times New Roman" w:cstheme="minorHAnsi"/>
                <w:b/>
                <w:color w:val="000000"/>
              </w:rPr>
            </w:pPr>
            <w:hyperlink r:id="rId11" w:history="1">
              <w:r w:rsidR="006D5FCF" w:rsidRPr="0088586B">
                <w:rPr>
                  <w:rStyle w:val="Hyperlink"/>
                  <w:rFonts w:eastAsia="Times New Roman" w:cstheme="minorHAnsi"/>
                </w:rPr>
                <w:t>ian.spratt@southnorfolkandbroadland.gov.uk</w:t>
              </w:r>
            </w:hyperlink>
          </w:p>
        </w:tc>
        <w:tc>
          <w:tcPr>
            <w:tcW w:w="2767" w:type="dxa"/>
          </w:tcPr>
          <w:p w14:paraId="340194DA" w14:textId="77777777" w:rsidR="003A7469" w:rsidRPr="00DA49C3" w:rsidRDefault="003A7469" w:rsidP="003A7469">
            <w:pPr>
              <w:jc w:val="center"/>
              <w:rPr>
                <w:rFonts w:eastAsia="Times New Roman" w:cstheme="minorHAnsi"/>
                <w:b/>
                <w:color w:val="000000"/>
              </w:rPr>
            </w:pPr>
            <w:r w:rsidRPr="00DA49C3">
              <w:rPr>
                <w:rFonts w:eastAsia="Calibri" w:cstheme="minorHAnsi"/>
                <w:shd w:val="clear" w:color="auto" w:fill="FFFFFF"/>
              </w:rPr>
              <w:t>07554 668337</w:t>
            </w:r>
          </w:p>
        </w:tc>
      </w:tr>
      <w:tr w:rsidR="003A7469" w:rsidRPr="00DA49C3" w14:paraId="6697F3FE" w14:textId="77777777" w:rsidTr="003A7469">
        <w:trPr>
          <w:trHeight w:val="304"/>
        </w:trPr>
        <w:tc>
          <w:tcPr>
            <w:tcW w:w="2807" w:type="dxa"/>
          </w:tcPr>
          <w:p w14:paraId="28DF240C" w14:textId="77777777" w:rsidR="003A7469" w:rsidRPr="00DA49C3" w:rsidRDefault="003A7469" w:rsidP="003A7469">
            <w:pPr>
              <w:rPr>
                <w:rFonts w:eastAsia="Times New Roman" w:cstheme="minorHAnsi"/>
                <w:b/>
                <w:color w:val="000000"/>
              </w:rPr>
            </w:pPr>
            <w:r w:rsidRPr="00DA49C3">
              <w:rPr>
                <w:rFonts w:eastAsia="Times New Roman" w:cstheme="minorHAnsi"/>
                <w:color w:val="000000"/>
              </w:rPr>
              <w:t>Cllr. Bob McClenning</w:t>
            </w:r>
          </w:p>
        </w:tc>
        <w:tc>
          <w:tcPr>
            <w:tcW w:w="4886" w:type="dxa"/>
          </w:tcPr>
          <w:p w14:paraId="137697E2" w14:textId="398DF3DD" w:rsidR="003A7469" w:rsidRPr="00DA49C3" w:rsidRDefault="00000000" w:rsidP="003A7469">
            <w:pPr>
              <w:shd w:val="clear" w:color="auto" w:fill="FFFFFF"/>
              <w:jc w:val="center"/>
              <w:rPr>
                <w:rFonts w:eastAsia="Times New Roman" w:cstheme="minorHAnsi"/>
                <w:color w:val="000000"/>
              </w:rPr>
            </w:pPr>
            <w:hyperlink r:id="rId12" w:history="1">
              <w:r w:rsidR="00A77AAE" w:rsidRPr="00DA49C3">
                <w:rPr>
                  <w:rStyle w:val="Hyperlink"/>
                  <w:rFonts w:eastAsia="Times New Roman" w:cstheme="minorHAnsi"/>
                </w:rPr>
                <w:t>bob.mcclenning@southnorfolkandbroadland.gov.uk</w:t>
              </w:r>
            </w:hyperlink>
          </w:p>
        </w:tc>
        <w:tc>
          <w:tcPr>
            <w:tcW w:w="2767" w:type="dxa"/>
          </w:tcPr>
          <w:p w14:paraId="47AD836E" w14:textId="77777777" w:rsidR="003A7469" w:rsidRPr="00DA49C3" w:rsidRDefault="003A7469" w:rsidP="003A7469">
            <w:pPr>
              <w:jc w:val="center"/>
              <w:rPr>
                <w:rFonts w:eastAsia="Times New Roman" w:cstheme="minorHAnsi"/>
                <w:b/>
                <w:color w:val="000000"/>
              </w:rPr>
            </w:pPr>
            <w:r w:rsidRPr="00DA49C3">
              <w:rPr>
                <w:rFonts w:eastAsia="Times New Roman" w:cstheme="minorHAnsi"/>
                <w:color w:val="000000"/>
              </w:rPr>
              <w:t>07769 030926</w:t>
            </w:r>
          </w:p>
        </w:tc>
      </w:tr>
    </w:tbl>
    <w:p w14:paraId="526970F5" w14:textId="1CDEA14F" w:rsidR="00C24AB1" w:rsidRDefault="00C24AB1" w:rsidP="00F00AE4">
      <w:pPr>
        <w:shd w:val="clear" w:color="auto" w:fill="FFFFFF"/>
        <w:spacing w:line="276" w:lineRule="auto"/>
        <w:rPr>
          <w:rFonts w:ascii="Calibri" w:eastAsia="Times New Roman" w:hAnsi="Calibri" w:cs="Calibri"/>
          <w:color w:val="000000" w:themeColor="text1"/>
        </w:rPr>
      </w:pPr>
    </w:p>
    <w:p w14:paraId="01D90650" w14:textId="77777777" w:rsidR="00BD7CB6" w:rsidRDefault="00BD7CB6" w:rsidP="00F00AE4">
      <w:pPr>
        <w:shd w:val="clear" w:color="auto" w:fill="FFFFFF"/>
        <w:spacing w:line="276" w:lineRule="auto"/>
        <w:rPr>
          <w:rFonts w:ascii="Calibri" w:eastAsia="Times New Roman" w:hAnsi="Calibri" w:cs="Calibri"/>
          <w:color w:val="000000" w:themeColor="text1"/>
        </w:rPr>
      </w:pPr>
    </w:p>
    <w:p w14:paraId="4415C56B" w14:textId="12437DE7" w:rsidR="00BD7CB6" w:rsidRDefault="00BD7CB6">
      <w:pPr>
        <w:rPr>
          <w:rFonts w:ascii="Calibri" w:eastAsia="Times New Roman" w:hAnsi="Calibri" w:cs="Calibri"/>
          <w:color w:val="000000" w:themeColor="text1"/>
        </w:rPr>
      </w:pPr>
      <w:r>
        <w:rPr>
          <w:rFonts w:ascii="Calibri" w:eastAsia="Times New Roman" w:hAnsi="Calibri" w:cs="Calibri"/>
          <w:color w:val="000000" w:themeColor="text1"/>
        </w:rPr>
        <w:br w:type="page"/>
      </w:r>
    </w:p>
    <w:p w14:paraId="0C942C03" w14:textId="77777777" w:rsidR="00BD7CB6" w:rsidRPr="00BD7CB6" w:rsidRDefault="00BD7CB6" w:rsidP="00BD7CB6">
      <w:pPr>
        <w:shd w:val="clear" w:color="auto" w:fill="FFFFFF"/>
        <w:spacing w:line="276" w:lineRule="auto"/>
        <w:rPr>
          <w:rFonts w:ascii="Calibri" w:eastAsia="Times New Roman" w:hAnsi="Calibri" w:cs="Calibri"/>
          <w:b/>
          <w:bCs/>
          <w:color w:val="000000" w:themeColor="text1"/>
        </w:rPr>
      </w:pPr>
      <w:r w:rsidRPr="00BD7CB6">
        <w:rPr>
          <w:rFonts w:ascii="Calibri" w:eastAsia="Times New Roman" w:hAnsi="Calibri" w:cs="Calibri"/>
          <w:b/>
          <w:bCs/>
          <w:color w:val="000000" w:themeColor="text1"/>
        </w:rPr>
        <w:lastRenderedPageBreak/>
        <w:t>Full Update from Orsted Hornsea 3 Project</w:t>
      </w:r>
    </w:p>
    <w:p w14:paraId="2B6922F1"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p>
    <w:p w14:paraId="7B6E45B3"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r w:rsidRPr="00BD7CB6">
        <w:rPr>
          <w:rFonts w:ascii="Calibri" w:eastAsia="Times New Roman" w:hAnsi="Calibri" w:cs="Calibri"/>
          <w:color w:val="000000" w:themeColor="text1"/>
        </w:rPr>
        <w:t>The following update was received from Orsted on 15th August 2024.</w:t>
      </w:r>
    </w:p>
    <w:p w14:paraId="5074CF2D"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p>
    <w:p w14:paraId="2C3CC199"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r w:rsidRPr="00BD7CB6">
        <w:rPr>
          <w:rFonts w:ascii="Calibri" w:eastAsia="Times New Roman" w:hAnsi="Calibri" w:cs="Calibri"/>
          <w:color w:val="000000" w:themeColor="text1"/>
        </w:rPr>
        <w:t xml:space="preserve">“DC cabling is due to be delivered from the main compound in Oulton to the local area July – October 2025. Due to the nature of the work being carried out, these deliveries require the use of larger specialised vehicles called abnormal loads. For the duration of the journey, the abnormal loads will be escorted by Norfolk Police. </w:t>
      </w:r>
    </w:p>
    <w:p w14:paraId="31DBD2AA"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p>
    <w:p w14:paraId="592D938E"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r w:rsidRPr="00BD7CB6">
        <w:rPr>
          <w:rFonts w:ascii="Calibri" w:eastAsia="Times New Roman" w:hAnsi="Calibri" w:cs="Calibri"/>
          <w:color w:val="000000" w:themeColor="text1"/>
        </w:rPr>
        <w:t>At least two weeks prior to the abnormal load deliveries commencing in this area, information will issued via an Advance Work Notice (AWN). AWNs are the preferred method of proactive communications between the Project and the local community. To date, Orsted have issued over 130 AWNs proactively informing residents of forthcoming activities in affected local areas.</w:t>
      </w:r>
    </w:p>
    <w:p w14:paraId="44829995"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p>
    <w:p w14:paraId="614AD1A7"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r w:rsidRPr="00BD7CB6">
        <w:rPr>
          <w:rFonts w:ascii="Calibri" w:eastAsia="Times New Roman" w:hAnsi="Calibri" w:cs="Calibri"/>
          <w:color w:val="000000" w:themeColor="text1"/>
        </w:rPr>
        <w:t>Orsted will also be conducting additional abnormal load movements to transport equipment to the Onshore Converter Station. These abnormal load deliveries are expected in 2025. As with the DC cabling deliveries, these will require a police escort, Orsted will inform the local community at least two weeks prior to these movements via an AWN.</w:t>
      </w:r>
    </w:p>
    <w:p w14:paraId="0E59DC6C"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p>
    <w:p w14:paraId="2869CC2A" w14:textId="77777777" w:rsidR="00BD7CB6" w:rsidRPr="00BD7CB6" w:rsidRDefault="00BD7CB6" w:rsidP="00BD7CB6">
      <w:pPr>
        <w:shd w:val="clear" w:color="auto" w:fill="FFFFFF"/>
        <w:spacing w:line="276" w:lineRule="auto"/>
        <w:rPr>
          <w:rFonts w:ascii="Calibri" w:eastAsia="Times New Roman" w:hAnsi="Calibri" w:cs="Calibri"/>
          <w:color w:val="000000" w:themeColor="text1"/>
        </w:rPr>
      </w:pPr>
      <w:r w:rsidRPr="00BD7CB6">
        <w:rPr>
          <w:rFonts w:ascii="Calibri" w:eastAsia="Times New Roman" w:hAnsi="Calibri" w:cs="Calibri"/>
          <w:color w:val="000000" w:themeColor="text1"/>
        </w:rPr>
        <w:t>Regarding potential upcoming works along the B1113, Orsted are required to reinstate areas of land that have been temporarily used for the construction phase – including the access point near the A47 on the western side of the road leading to our onshore cable route. The access point leading to the Onshore converter site is required for continued access to and from the facility and therefore shall remain in place. We shall undertake these works during the planned reinstatement phase in this area, expected in 2026/7.</w:t>
      </w:r>
    </w:p>
    <w:p w14:paraId="4241CD33" w14:textId="7DCA322F" w:rsidR="00BD7CB6" w:rsidRPr="006E09BC" w:rsidRDefault="00BD7CB6" w:rsidP="00BD7CB6">
      <w:pPr>
        <w:shd w:val="clear" w:color="auto" w:fill="FFFFFF"/>
        <w:spacing w:line="276" w:lineRule="auto"/>
        <w:rPr>
          <w:rFonts w:ascii="Calibri" w:eastAsia="Times New Roman" w:hAnsi="Calibri" w:cs="Calibri"/>
          <w:color w:val="000000" w:themeColor="text1"/>
        </w:rPr>
      </w:pPr>
      <w:r w:rsidRPr="00BD7CB6">
        <w:rPr>
          <w:rFonts w:ascii="Calibri" w:eastAsia="Times New Roman" w:hAnsi="Calibri" w:cs="Calibri"/>
          <w:color w:val="000000" w:themeColor="text1"/>
        </w:rPr>
        <w:t>There might be some instances where the owners of the land wish to keep the access points that we have installed, rather than have them reinstated. In these instances, additional planning permission will be required, and the appropriate consents acquired.”</w:t>
      </w:r>
    </w:p>
    <w:sectPr w:rsidR="00BD7CB6" w:rsidRPr="006E09BC" w:rsidSect="008662AF">
      <w:footerReference w:type="default" r:id="rId13"/>
      <w:pgSz w:w="11900" w:h="16840"/>
      <w:pgMar w:top="720" w:right="720" w:bottom="720" w:left="72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A04E9D" w14:textId="77777777" w:rsidR="001B658D" w:rsidRDefault="001B658D" w:rsidP="00087AE0">
      <w:r>
        <w:separator/>
      </w:r>
    </w:p>
  </w:endnote>
  <w:endnote w:type="continuationSeparator" w:id="0">
    <w:p w14:paraId="13B2C09F" w14:textId="77777777" w:rsidR="001B658D" w:rsidRDefault="001B658D" w:rsidP="0008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74C9D" w14:textId="782A33E0" w:rsidR="00087AE0" w:rsidRDefault="0087693A">
    <w:pPr>
      <w:pStyle w:val="Footer"/>
    </w:pPr>
    <w:r>
      <w:t>2</w:t>
    </w:r>
    <w:r w:rsidR="00087AE0">
      <w:ptab w:relativeTo="margin" w:alignment="center" w:leader="none"/>
    </w:r>
    <w:r w:rsidR="00087AE0">
      <w:ptab w:relativeTo="margin" w:alignment="right" w:leader="none"/>
    </w:r>
  </w:p>
  <w:p w14:paraId="0E34390D" w14:textId="06337923" w:rsidR="00087AE0" w:rsidRPr="00087AE0" w:rsidRDefault="003276EA" w:rsidP="00087AE0">
    <w:pPr>
      <w:pStyle w:val="Footer"/>
      <w:jc w:val="right"/>
      <w:rPr>
        <w:rFonts w:cstheme="minorHAnsi"/>
        <w:color w:val="000000" w:themeColor="text1"/>
      </w:rPr>
    </w:pPr>
    <w:r>
      <w:rPr>
        <w:rFonts w:eastAsia="Times New Roman" w:cstheme="minorHAnsi"/>
        <w:b/>
        <w:bCs/>
        <w:color w:val="000000" w:themeColor="text1"/>
        <w:sz w:val="20"/>
        <w:szCs w:val="20"/>
      </w:rPr>
      <w:t>1</w:t>
    </w:r>
    <w:r w:rsidR="0087693A">
      <w:rPr>
        <w:rFonts w:eastAsia="Times New Roman" w:cstheme="minorHAnsi"/>
        <w:b/>
        <w:bCs/>
        <w:color w:val="000000" w:themeColor="text1"/>
        <w:sz w:val="20"/>
        <w:szCs w:val="20"/>
      </w:rPr>
      <w:t>2</w:t>
    </w:r>
    <w:r w:rsidR="00087AE0" w:rsidRPr="00087AE0">
      <w:rPr>
        <w:rFonts w:eastAsia="Times New Roman" w:cstheme="minorHAnsi"/>
        <w:b/>
        <w:bCs/>
        <w:color w:val="000000" w:themeColor="text1"/>
        <w:sz w:val="20"/>
        <w:szCs w:val="20"/>
        <w:vertAlign w:val="superscript"/>
      </w:rPr>
      <w:t>th</w:t>
    </w:r>
    <w:r w:rsidR="00087AE0" w:rsidRPr="00087AE0">
      <w:rPr>
        <w:rFonts w:eastAsia="Times New Roman" w:cstheme="minorHAnsi"/>
        <w:b/>
        <w:bCs/>
        <w:color w:val="000000" w:themeColor="text1"/>
        <w:sz w:val="20"/>
        <w:szCs w:val="20"/>
      </w:rPr>
      <w:t xml:space="preserve"> </w:t>
    </w:r>
    <w:r w:rsidR="0087693A">
      <w:rPr>
        <w:rFonts w:eastAsia="Times New Roman" w:cstheme="minorHAnsi"/>
        <w:b/>
        <w:bCs/>
        <w:color w:val="000000" w:themeColor="text1"/>
        <w:sz w:val="20"/>
        <w:szCs w:val="20"/>
      </w:rPr>
      <w:t>September</w:t>
    </w:r>
    <w:r w:rsidR="00A77AAE">
      <w:rPr>
        <w:rFonts w:eastAsia="Times New Roman" w:cstheme="minorHAnsi"/>
        <w:b/>
        <w:bCs/>
        <w:color w:val="000000" w:themeColor="text1"/>
        <w:sz w:val="20"/>
        <w:szCs w:val="20"/>
      </w:rPr>
      <w:t xml:space="preserve"> </w:t>
    </w:r>
    <w:r w:rsidR="00087AE0" w:rsidRPr="00087AE0">
      <w:rPr>
        <w:rFonts w:eastAsia="Times New Roman" w:cstheme="minorHAnsi"/>
        <w:b/>
        <w:bCs/>
        <w:color w:val="000000" w:themeColor="text1"/>
        <w:sz w:val="20"/>
        <w:szCs w:val="20"/>
      </w:rPr>
      <w:t>202</w:t>
    </w:r>
    <w:r w:rsidR="00757692">
      <w:rPr>
        <w:rFonts w:eastAsia="Times New Roman" w:cstheme="minorHAnsi"/>
        <w:b/>
        <w:bCs/>
        <w:color w:val="000000" w:themeColor="text1"/>
        <w:sz w:val="20"/>
        <w:szCs w:val="20"/>
      </w:rPr>
      <w:t>4</w:t>
    </w:r>
    <w:r w:rsidR="00087AE0" w:rsidRPr="00087AE0">
      <w:rPr>
        <w:rFonts w:eastAsia="Times New Roman" w:cstheme="minorHAnsi"/>
        <w:b/>
        <w:bCs/>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4A87DF" w14:textId="77777777" w:rsidR="001B658D" w:rsidRDefault="001B658D" w:rsidP="00087AE0">
      <w:r>
        <w:separator/>
      </w:r>
    </w:p>
  </w:footnote>
  <w:footnote w:type="continuationSeparator" w:id="0">
    <w:p w14:paraId="380A607F" w14:textId="77777777" w:rsidR="001B658D" w:rsidRDefault="001B658D" w:rsidP="00087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D15"/>
    <w:multiLevelType w:val="hybridMultilevel"/>
    <w:tmpl w:val="4ABA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BD30DD"/>
    <w:multiLevelType w:val="multilevel"/>
    <w:tmpl w:val="7CF0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F2346A"/>
    <w:multiLevelType w:val="multilevel"/>
    <w:tmpl w:val="0446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D74D92"/>
    <w:multiLevelType w:val="multilevel"/>
    <w:tmpl w:val="563E183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6A4E86"/>
    <w:multiLevelType w:val="hybridMultilevel"/>
    <w:tmpl w:val="8448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BC61D0"/>
    <w:multiLevelType w:val="hybridMultilevel"/>
    <w:tmpl w:val="78FE042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4807124">
    <w:abstractNumId w:val="1"/>
  </w:num>
  <w:num w:numId="2" w16cid:durableId="1913153350">
    <w:abstractNumId w:val="6"/>
  </w:num>
  <w:num w:numId="3" w16cid:durableId="1888099792">
    <w:abstractNumId w:val="0"/>
  </w:num>
  <w:num w:numId="4" w16cid:durableId="1368604825">
    <w:abstractNumId w:val="2"/>
  </w:num>
  <w:num w:numId="5" w16cid:durableId="1318343100">
    <w:abstractNumId w:val="3"/>
  </w:num>
  <w:num w:numId="6" w16cid:durableId="1882591716">
    <w:abstractNumId w:val="4"/>
  </w:num>
  <w:num w:numId="7" w16cid:durableId="1866626915">
    <w:abstractNumId w:val="7"/>
  </w:num>
  <w:num w:numId="8" w16cid:durableId="609485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C5"/>
    <w:rsid w:val="00001F64"/>
    <w:rsid w:val="000053A6"/>
    <w:rsid w:val="00010F85"/>
    <w:rsid w:val="00021309"/>
    <w:rsid w:val="00026375"/>
    <w:rsid w:val="000311FD"/>
    <w:rsid w:val="0003343C"/>
    <w:rsid w:val="00050154"/>
    <w:rsid w:val="0005455E"/>
    <w:rsid w:val="000626DF"/>
    <w:rsid w:val="000642EE"/>
    <w:rsid w:val="000666BD"/>
    <w:rsid w:val="00087AE0"/>
    <w:rsid w:val="000A27EA"/>
    <w:rsid w:val="000B44BC"/>
    <w:rsid w:val="000C2513"/>
    <w:rsid w:val="000C2CC6"/>
    <w:rsid w:val="000C3C41"/>
    <w:rsid w:val="000E12DD"/>
    <w:rsid w:val="000E256E"/>
    <w:rsid w:val="000F0FC5"/>
    <w:rsid w:val="000F1CDC"/>
    <w:rsid w:val="000F5785"/>
    <w:rsid w:val="000F7256"/>
    <w:rsid w:val="001001CD"/>
    <w:rsid w:val="0010535C"/>
    <w:rsid w:val="00123A8B"/>
    <w:rsid w:val="001302A4"/>
    <w:rsid w:val="00134BD3"/>
    <w:rsid w:val="00136ECE"/>
    <w:rsid w:val="00145120"/>
    <w:rsid w:val="00146497"/>
    <w:rsid w:val="00154E9E"/>
    <w:rsid w:val="00161271"/>
    <w:rsid w:val="00161FD7"/>
    <w:rsid w:val="0016218D"/>
    <w:rsid w:val="00170351"/>
    <w:rsid w:val="001775CC"/>
    <w:rsid w:val="00180F73"/>
    <w:rsid w:val="00187D4A"/>
    <w:rsid w:val="00190644"/>
    <w:rsid w:val="00192247"/>
    <w:rsid w:val="00192E16"/>
    <w:rsid w:val="00195781"/>
    <w:rsid w:val="00197DDB"/>
    <w:rsid w:val="001B658D"/>
    <w:rsid w:val="001C0904"/>
    <w:rsid w:val="001C3D23"/>
    <w:rsid w:val="001C71ED"/>
    <w:rsid w:val="001D252E"/>
    <w:rsid w:val="001E0A40"/>
    <w:rsid w:val="001E60BB"/>
    <w:rsid w:val="001F2E6D"/>
    <w:rsid w:val="001F5D87"/>
    <w:rsid w:val="00207B85"/>
    <w:rsid w:val="002151C1"/>
    <w:rsid w:val="002215CB"/>
    <w:rsid w:val="00226CA6"/>
    <w:rsid w:val="002410CC"/>
    <w:rsid w:val="00245305"/>
    <w:rsid w:val="002554CB"/>
    <w:rsid w:val="002630CE"/>
    <w:rsid w:val="0029089D"/>
    <w:rsid w:val="0029217F"/>
    <w:rsid w:val="002A05C8"/>
    <w:rsid w:val="002A1B3C"/>
    <w:rsid w:val="002B27FE"/>
    <w:rsid w:val="002B3098"/>
    <w:rsid w:val="002C2982"/>
    <w:rsid w:val="002D31C4"/>
    <w:rsid w:val="002D6A1F"/>
    <w:rsid w:val="002D6D89"/>
    <w:rsid w:val="002E4FA9"/>
    <w:rsid w:val="00310940"/>
    <w:rsid w:val="00313D80"/>
    <w:rsid w:val="00315024"/>
    <w:rsid w:val="003206FF"/>
    <w:rsid w:val="00326B04"/>
    <w:rsid w:val="003276EA"/>
    <w:rsid w:val="00340765"/>
    <w:rsid w:val="003460D8"/>
    <w:rsid w:val="0035686D"/>
    <w:rsid w:val="00362886"/>
    <w:rsid w:val="0036693A"/>
    <w:rsid w:val="00371B5F"/>
    <w:rsid w:val="00377CE4"/>
    <w:rsid w:val="00381AB3"/>
    <w:rsid w:val="00395E0B"/>
    <w:rsid w:val="00396C17"/>
    <w:rsid w:val="003A33BE"/>
    <w:rsid w:val="003A7469"/>
    <w:rsid w:val="003B34B3"/>
    <w:rsid w:val="003B7E6C"/>
    <w:rsid w:val="003D118E"/>
    <w:rsid w:val="003D7668"/>
    <w:rsid w:val="0040076D"/>
    <w:rsid w:val="00404BAA"/>
    <w:rsid w:val="00406C10"/>
    <w:rsid w:val="00417305"/>
    <w:rsid w:val="00423CD5"/>
    <w:rsid w:val="00432566"/>
    <w:rsid w:val="00433358"/>
    <w:rsid w:val="0043579F"/>
    <w:rsid w:val="0043773C"/>
    <w:rsid w:val="00440405"/>
    <w:rsid w:val="004528EE"/>
    <w:rsid w:val="0046413A"/>
    <w:rsid w:val="0046511C"/>
    <w:rsid w:val="004767D8"/>
    <w:rsid w:val="00483FBE"/>
    <w:rsid w:val="004A0D95"/>
    <w:rsid w:val="004D0813"/>
    <w:rsid w:val="004D36BA"/>
    <w:rsid w:val="004D7A6D"/>
    <w:rsid w:val="004F4F81"/>
    <w:rsid w:val="004F6006"/>
    <w:rsid w:val="004F70CD"/>
    <w:rsid w:val="00501666"/>
    <w:rsid w:val="005059FE"/>
    <w:rsid w:val="00534432"/>
    <w:rsid w:val="00534CAE"/>
    <w:rsid w:val="00536D10"/>
    <w:rsid w:val="00543709"/>
    <w:rsid w:val="00551928"/>
    <w:rsid w:val="005658AE"/>
    <w:rsid w:val="00574F00"/>
    <w:rsid w:val="00582638"/>
    <w:rsid w:val="00597323"/>
    <w:rsid w:val="005A3C9D"/>
    <w:rsid w:val="005A3FE3"/>
    <w:rsid w:val="005A4956"/>
    <w:rsid w:val="005B4D3B"/>
    <w:rsid w:val="005C037C"/>
    <w:rsid w:val="005C06D6"/>
    <w:rsid w:val="005C25F9"/>
    <w:rsid w:val="005C2622"/>
    <w:rsid w:val="005C3D3F"/>
    <w:rsid w:val="005C5EB1"/>
    <w:rsid w:val="005C6C41"/>
    <w:rsid w:val="005D337D"/>
    <w:rsid w:val="005E04C0"/>
    <w:rsid w:val="005E14B8"/>
    <w:rsid w:val="005F2CBF"/>
    <w:rsid w:val="0061157F"/>
    <w:rsid w:val="00612B04"/>
    <w:rsid w:val="00613A8B"/>
    <w:rsid w:val="00621B0C"/>
    <w:rsid w:val="00634E6F"/>
    <w:rsid w:val="00640EE6"/>
    <w:rsid w:val="006427E5"/>
    <w:rsid w:val="0064742E"/>
    <w:rsid w:val="00665158"/>
    <w:rsid w:val="0068168E"/>
    <w:rsid w:val="00691E21"/>
    <w:rsid w:val="006B23AC"/>
    <w:rsid w:val="006D1A20"/>
    <w:rsid w:val="006D5FCF"/>
    <w:rsid w:val="006E09BC"/>
    <w:rsid w:val="006F2F26"/>
    <w:rsid w:val="006F41A0"/>
    <w:rsid w:val="007002A5"/>
    <w:rsid w:val="00706214"/>
    <w:rsid w:val="00707126"/>
    <w:rsid w:val="00707420"/>
    <w:rsid w:val="0071238A"/>
    <w:rsid w:val="007158C5"/>
    <w:rsid w:val="00716A5E"/>
    <w:rsid w:val="00716B73"/>
    <w:rsid w:val="00722540"/>
    <w:rsid w:val="00757692"/>
    <w:rsid w:val="00762492"/>
    <w:rsid w:val="007818DA"/>
    <w:rsid w:val="007871D4"/>
    <w:rsid w:val="007910EE"/>
    <w:rsid w:val="00791421"/>
    <w:rsid w:val="00791760"/>
    <w:rsid w:val="007B0A5A"/>
    <w:rsid w:val="007B6BE5"/>
    <w:rsid w:val="007C68AA"/>
    <w:rsid w:val="007C752C"/>
    <w:rsid w:val="007D5287"/>
    <w:rsid w:val="007F3CD9"/>
    <w:rsid w:val="00806FFC"/>
    <w:rsid w:val="00821A20"/>
    <w:rsid w:val="00823C75"/>
    <w:rsid w:val="0083242C"/>
    <w:rsid w:val="00835D49"/>
    <w:rsid w:val="00843E0C"/>
    <w:rsid w:val="008520E1"/>
    <w:rsid w:val="008569BE"/>
    <w:rsid w:val="008662AF"/>
    <w:rsid w:val="00867B9F"/>
    <w:rsid w:val="00872A93"/>
    <w:rsid w:val="0087693A"/>
    <w:rsid w:val="00886AF0"/>
    <w:rsid w:val="00890D1F"/>
    <w:rsid w:val="00890F74"/>
    <w:rsid w:val="00893EA1"/>
    <w:rsid w:val="00895562"/>
    <w:rsid w:val="008A56E8"/>
    <w:rsid w:val="008C1D54"/>
    <w:rsid w:val="008D160F"/>
    <w:rsid w:val="008D1899"/>
    <w:rsid w:val="008E3578"/>
    <w:rsid w:val="008E5661"/>
    <w:rsid w:val="00900778"/>
    <w:rsid w:val="00900B11"/>
    <w:rsid w:val="0090322F"/>
    <w:rsid w:val="00903390"/>
    <w:rsid w:val="00915572"/>
    <w:rsid w:val="0091626E"/>
    <w:rsid w:val="00933C1F"/>
    <w:rsid w:val="00947F0B"/>
    <w:rsid w:val="00965242"/>
    <w:rsid w:val="00965ECB"/>
    <w:rsid w:val="00976C31"/>
    <w:rsid w:val="00980C73"/>
    <w:rsid w:val="0098592F"/>
    <w:rsid w:val="00985CF9"/>
    <w:rsid w:val="009A0E0E"/>
    <w:rsid w:val="009C7B94"/>
    <w:rsid w:val="009D090B"/>
    <w:rsid w:val="009D69E4"/>
    <w:rsid w:val="009E13F5"/>
    <w:rsid w:val="009E3805"/>
    <w:rsid w:val="00A00A24"/>
    <w:rsid w:val="00A1462A"/>
    <w:rsid w:val="00A20C14"/>
    <w:rsid w:val="00A26725"/>
    <w:rsid w:val="00A5128E"/>
    <w:rsid w:val="00A617D1"/>
    <w:rsid w:val="00A76742"/>
    <w:rsid w:val="00A77AAE"/>
    <w:rsid w:val="00A77FF9"/>
    <w:rsid w:val="00A94039"/>
    <w:rsid w:val="00AA174C"/>
    <w:rsid w:val="00AA6B90"/>
    <w:rsid w:val="00AC41E4"/>
    <w:rsid w:val="00AD25CD"/>
    <w:rsid w:val="00AF1819"/>
    <w:rsid w:val="00B05A2E"/>
    <w:rsid w:val="00B106AE"/>
    <w:rsid w:val="00B131AE"/>
    <w:rsid w:val="00B15B3B"/>
    <w:rsid w:val="00B436B4"/>
    <w:rsid w:val="00B47BFF"/>
    <w:rsid w:val="00B644FC"/>
    <w:rsid w:val="00B6637C"/>
    <w:rsid w:val="00B92C4D"/>
    <w:rsid w:val="00B97AEC"/>
    <w:rsid w:val="00BA4430"/>
    <w:rsid w:val="00BA5C1E"/>
    <w:rsid w:val="00BB5D94"/>
    <w:rsid w:val="00BC74C5"/>
    <w:rsid w:val="00BD3186"/>
    <w:rsid w:val="00BD45FA"/>
    <w:rsid w:val="00BD7CB6"/>
    <w:rsid w:val="00BE0B73"/>
    <w:rsid w:val="00BE4CC5"/>
    <w:rsid w:val="00BE60BD"/>
    <w:rsid w:val="00BF3007"/>
    <w:rsid w:val="00BF3F13"/>
    <w:rsid w:val="00BF411B"/>
    <w:rsid w:val="00BF7E5C"/>
    <w:rsid w:val="00C005FF"/>
    <w:rsid w:val="00C24AB1"/>
    <w:rsid w:val="00C45530"/>
    <w:rsid w:val="00C51BFB"/>
    <w:rsid w:val="00C57B04"/>
    <w:rsid w:val="00C91A61"/>
    <w:rsid w:val="00C91CDA"/>
    <w:rsid w:val="00C940C0"/>
    <w:rsid w:val="00CA1B7E"/>
    <w:rsid w:val="00CA51BF"/>
    <w:rsid w:val="00CA65FF"/>
    <w:rsid w:val="00CB2879"/>
    <w:rsid w:val="00CB4829"/>
    <w:rsid w:val="00CC6136"/>
    <w:rsid w:val="00CE59C0"/>
    <w:rsid w:val="00D070D7"/>
    <w:rsid w:val="00D158F7"/>
    <w:rsid w:val="00D201AE"/>
    <w:rsid w:val="00D3475A"/>
    <w:rsid w:val="00D4157F"/>
    <w:rsid w:val="00D66273"/>
    <w:rsid w:val="00D76C42"/>
    <w:rsid w:val="00D770A8"/>
    <w:rsid w:val="00DA38C1"/>
    <w:rsid w:val="00DA49C3"/>
    <w:rsid w:val="00DB50E8"/>
    <w:rsid w:val="00DC2AA6"/>
    <w:rsid w:val="00DC32D5"/>
    <w:rsid w:val="00DC7F07"/>
    <w:rsid w:val="00DD42A4"/>
    <w:rsid w:val="00DF6420"/>
    <w:rsid w:val="00E047D9"/>
    <w:rsid w:val="00E17B2B"/>
    <w:rsid w:val="00E277B3"/>
    <w:rsid w:val="00E335A3"/>
    <w:rsid w:val="00E339F9"/>
    <w:rsid w:val="00E35BAF"/>
    <w:rsid w:val="00E67140"/>
    <w:rsid w:val="00E709CA"/>
    <w:rsid w:val="00E72D72"/>
    <w:rsid w:val="00E77415"/>
    <w:rsid w:val="00E81966"/>
    <w:rsid w:val="00E827FD"/>
    <w:rsid w:val="00E862A4"/>
    <w:rsid w:val="00EB78E6"/>
    <w:rsid w:val="00EC7426"/>
    <w:rsid w:val="00ED4D4E"/>
    <w:rsid w:val="00EE0D2F"/>
    <w:rsid w:val="00EE6D4E"/>
    <w:rsid w:val="00EE751B"/>
    <w:rsid w:val="00EF0AEE"/>
    <w:rsid w:val="00F00AE4"/>
    <w:rsid w:val="00F0527C"/>
    <w:rsid w:val="00F06A4A"/>
    <w:rsid w:val="00F06C65"/>
    <w:rsid w:val="00F1097A"/>
    <w:rsid w:val="00F119EF"/>
    <w:rsid w:val="00F1280C"/>
    <w:rsid w:val="00F132E2"/>
    <w:rsid w:val="00F15FFD"/>
    <w:rsid w:val="00F16E73"/>
    <w:rsid w:val="00F239E8"/>
    <w:rsid w:val="00F40446"/>
    <w:rsid w:val="00F4463C"/>
    <w:rsid w:val="00F46C68"/>
    <w:rsid w:val="00F85B0B"/>
    <w:rsid w:val="00F9736E"/>
    <w:rsid w:val="00F976D5"/>
    <w:rsid w:val="00FA424A"/>
    <w:rsid w:val="00FA4749"/>
    <w:rsid w:val="00FB47F6"/>
    <w:rsid w:val="00FB4AE7"/>
    <w:rsid w:val="00FB65D3"/>
    <w:rsid w:val="00FD08FB"/>
    <w:rsid w:val="00FD277F"/>
    <w:rsid w:val="00FD2906"/>
    <w:rsid w:val="00FD2A13"/>
    <w:rsid w:val="00FD6355"/>
    <w:rsid w:val="00FD6CAB"/>
    <w:rsid w:val="00FD77C4"/>
    <w:rsid w:val="00FF21C4"/>
    <w:rsid w:val="00FF51EB"/>
    <w:rsid w:val="00FF59AA"/>
    <w:rsid w:val="00FF7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0828D"/>
  <w15:docId w15:val="{4EF126D3-E3FF-482C-8CB2-CD6C7F85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90322F"/>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1B3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A1B3C"/>
    <w:pPr>
      <w:ind w:left="720"/>
      <w:contextualSpacing/>
    </w:pPr>
  </w:style>
  <w:style w:type="character" w:customStyle="1" w:styleId="hgkelc">
    <w:name w:val="hgkelc"/>
    <w:basedOn w:val="DefaultParagraphFont"/>
    <w:rsid w:val="005C06D6"/>
  </w:style>
  <w:style w:type="character" w:customStyle="1" w:styleId="apple-converted-space">
    <w:name w:val="apple-converted-space"/>
    <w:basedOn w:val="DefaultParagraphFont"/>
    <w:rsid w:val="005C06D6"/>
  </w:style>
  <w:style w:type="character" w:customStyle="1" w:styleId="kx21rb">
    <w:name w:val="kx21rb"/>
    <w:basedOn w:val="DefaultParagraphFont"/>
    <w:rsid w:val="005C06D6"/>
  </w:style>
  <w:style w:type="character" w:customStyle="1" w:styleId="Heading5Char">
    <w:name w:val="Heading 5 Char"/>
    <w:basedOn w:val="DefaultParagraphFont"/>
    <w:link w:val="Heading5"/>
    <w:uiPriority w:val="9"/>
    <w:rsid w:val="0090322F"/>
    <w:rPr>
      <w:rFonts w:ascii="Times New Roman" w:eastAsia="Times New Roman" w:hAnsi="Times New Roman" w:cs="Times New Roman"/>
      <w:b/>
      <w:bCs/>
      <w:sz w:val="20"/>
      <w:szCs w:val="20"/>
    </w:rPr>
  </w:style>
  <w:style w:type="character" w:customStyle="1" w:styleId="x193iq5w">
    <w:name w:val="x193iq5w"/>
    <w:basedOn w:val="DefaultParagraphFont"/>
    <w:rsid w:val="0090322F"/>
  </w:style>
  <w:style w:type="character" w:styleId="Strong">
    <w:name w:val="Strong"/>
    <w:basedOn w:val="DefaultParagraphFont"/>
    <w:uiPriority w:val="22"/>
    <w:qFormat/>
    <w:rsid w:val="00154E9E"/>
    <w:rPr>
      <w:b/>
      <w:bCs/>
    </w:rPr>
  </w:style>
  <w:style w:type="character" w:styleId="Hyperlink">
    <w:name w:val="Hyperlink"/>
    <w:basedOn w:val="DefaultParagraphFont"/>
    <w:uiPriority w:val="99"/>
    <w:unhideWhenUsed/>
    <w:rsid w:val="00154E9E"/>
    <w:rPr>
      <w:color w:val="0000FF"/>
      <w:u w:val="single"/>
    </w:rPr>
  </w:style>
  <w:style w:type="paragraph" w:customStyle="1" w:styleId="summary">
    <w:name w:val="summary"/>
    <w:basedOn w:val="Normal"/>
    <w:rsid w:val="002151C1"/>
    <w:pPr>
      <w:spacing w:before="100" w:beforeAutospacing="1" w:after="100" w:afterAutospacing="1"/>
    </w:pPr>
    <w:rPr>
      <w:rFonts w:ascii="Times New Roman" w:eastAsia="Times New Roman" w:hAnsi="Times New Roman" w:cs="Times New Roman"/>
    </w:rPr>
  </w:style>
  <w:style w:type="paragraph" w:customStyle="1" w:styleId="ssrcss-1q0x1qg-paragraph">
    <w:name w:val="ssrcss-1q0x1qg-paragraph"/>
    <w:basedOn w:val="Normal"/>
    <w:rsid w:val="0005455E"/>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BB5D94"/>
    <w:rPr>
      <w:color w:val="954F72" w:themeColor="followedHyperlink"/>
      <w:u w:val="single"/>
    </w:rPr>
  </w:style>
  <w:style w:type="character" w:customStyle="1" w:styleId="UnresolvedMention1">
    <w:name w:val="Unresolved Mention1"/>
    <w:basedOn w:val="DefaultParagraphFont"/>
    <w:uiPriority w:val="99"/>
    <w:semiHidden/>
    <w:unhideWhenUsed/>
    <w:rsid w:val="00EB78E6"/>
    <w:rPr>
      <w:color w:val="605E5C"/>
      <w:shd w:val="clear" w:color="auto" w:fill="E1DFDD"/>
    </w:rPr>
  </w:style>
  <w:style w:type="table" w:styleId="TableGrid">
    <w:name w:val="Table Grid"/>
    <w:basedOn w:val="TableNormal"/>
    <w:uiPriority w:val="39"/>
    <w:rsid w:val="00CA5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7AE0"/>
    <w:pPr>
      <w:tabs>
        <w:tab w:val="center" w:pos="4513"/>
        <w:tab w:val="right" w:pos="9026"/>
      </w:tabs>
    </w:pPr>
  </w:style>
  <w:style w:type="character" w:customStyle="1" w:styleId="HeaderChar">
    <w:name w:val="Header Char"/>
    <w:basedOn w:val="DefaultParagraphFont"/>
    <w:link w:val="Header"/>
    <w:uiPriority w:val="99"/>
    <w:rsid w:val="00087AE0"/>
  </w:style>
  <w:style w:type="paragraph" w:styleId="Footer">
    <w:name w:val="footer"/>
    <w:basedOn w:val="Normal"/>
    <w:link w:val="FooterChar"/>
    <w:uiPriority w:val="99"/>
    <w:unhideWhenUsed/>
    <w:rsid w:val="00087AE0"/>
    <w:pPr>
      <w:tabs>
        <w:tab w:val="center" w:pos="4513"/>
        <w:tab w:val="right" w:pos="9026"/>
      </w:tabs>
    </w:pPr>
  </w:style>
  <w:style w:type="character" w:customStyle="1" w:styleId="FooterChar">
    <w:name w:val="Footer Char"/>
    <w:basedOn w:val="DefaultParagraphFont"/>
    <w:link w:val="Footer"/>
    <w:uiPriority w:val="99"/>
    <w:rsid w:val="00087AE0"/>
  </w:style>
  <w:style w:type="character" w:styleId="UnresolvedMention">
    <w:name w:val="Unresolved Mention"/>
    <w:basedOn w:val="DefaultParagraphFont"/>
    <w:uiPriority w:val="99"/>
    <w:semiHidden/>
    <w:unhideWhenUsed/>
    <w:rsid w:val="005F2CBF"/>
    <w:rPr>
      <w:color w:val="605E5C"/>
      <w:shd w:val="clear" w:color="auto" w:fill="E1DFDD"/>
    </w:rPr>
  </w:style>
  <w:style w:type="paragraph" w:customStyle="1" w:styleId="paragraph">
    <w:name w:val="paragraph"/>
    <w:basedOn w:val="Normal"/>
    <w:rsid w:val="00EE6D4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EE6D4E"/>
  </w:style>
  <w:style w:type="character" w:customStyle="1" w:styleId="eop">
    <w:name w:val="eop"/>
    <w:basedOn w:val="DefaultParagraphFont"/>
    <w:rsid w:val="00EE6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77441">
      <w:bodyDiv w:val="1"/>
      <w:marLeft w:val="0"/>
      <w:marRight w:val="0"/>
      <w:marTop w:val="0"/>
      <w:marBottom w:val="0"/>
      <w:divBdr>
        <w:top w:val="none" w:sz="0" w:space="0" w:color="auto"/>
        <w:left w:val="none" w:sz="0" w:space="0" w:color="auto"/>
        <w:bottom w:val="none" w:sz="0" w:space="0" w:color="auto"/>
        <w:right w:val="none" w:sz="0" w:space="0" w:color="auto"/>
      </w:divBdr>
    </w:div>
    <w:div w:id="548107782">
      <w:bodyDiv w:val="1"/>
      <w:marLeft w:val="0"/>
      <w:marRight w:val="0"/>
      <w:marTop w:val="0"/>
      <w:marBottom w:val="0"/>
      <w:divBdr>
        <w:top w:val="none" w:sz="0" w:space="0" w:color="auto"/>
        <w:left w:val="none" w:sz="0" w:space="0" w:color="auto"/>
        <w:bottom w:val="none" w:sz="0" w:space="0" w:color="auto"/>
        <w:right w:val="none" w:sz="0" w:space="0" w:color="auto"/>
      </w:divBdr>
    </w:div>
    <w:div w:id="683676422">
      <w:bodyDiv w:val="1"/>
      <w:marLeft w:val="0"/>
      <w:marRight w:val="0"/>
      <w:marTop w:val="0"/>
      <w:marBottom w:val="0"/>
      <w:divBdr>
        <w:top w:val="none" w:sz="0" w:space="0" w:color="auto"/>
        <w:left w:val="none" w:sz="0" w:space="0" w:color="auto"/>
        <w:bottom w:val="none" w:sz="0" w:space="0" w:color="auto"/>
        <w:right w:val="none" w:sz="0" w:space="0" w:color="auto"/>
      </w:divBdr>
    </w:div>
    <w:div w:id="750397928">
      <w:bodyDiv w:val="1"/>
      <w:marLeft w:val="0"/>
      <w:marRight w:val="0"/>
      <w:marTop w:val="0"/>
      <w:marBottom w:val="0"/>
      <w:divBdr>
        <w:top w:val="none" w:sz="0" w:space="0" w:color="auto"/>
        <w:left w:val="none" w:sz="0" w:space="0" w:color="auto"/>
        <w:bottom w:val="none" w:sz="0" w:space="0" w:color="auto"/>
        <w:right w:val="none" w:sz="0" w:space="0" w:color="auto"/>
      </w:divBdr>
      <w:divsChild>
        <w:div w:id="220941218">
          <w:marLeft w:val="0"/>
          <w:marRight w:val="0"/>
          <w:marTop w:val="0"/>
          <w:marBottom w:val="0"/>
          <w:divBdr>
            <w:top w:val="none" w:sz="0" w:space="0" w:color="auto"/>
            <w:left w:val="none" w:sz="0" w:space="0" w:color="auto"/>
            <w:bottom w:val="none" w:sz="0" w:space="0" w:color="auto"/>
            <w:right w:val="none" w:sz="0" w:space="0" w:color="auto"/>
          </w:divBdr>
          <w:divsChild>
            <w:div w:id="1699236876">
              <w:marLeft w:val="0"/>
              <w:marRight w:val="0"/>
              <w:marTop w:val="0"/>
              <w:marBottom w:val="0"/>
              <w:divBdr>
                <w:top w:val="none" w:sz="0" w:space="0" w:color="auto"/>
                <w:left w:val="none" w:sz="0" w:space="0" w:color="auto"/>
                <w:bottom w:val="none" w:sz="0" w:space="0" w:color="auto"/>
                <w:right w:val="none" w:sz="0" w:space="0" w:color="auto"/>
              </w:divBdr>
              <w:divsChild>
                <w:div w:id="24445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6705">
      <w:bodyDiv w:val="1"/>
      <w:marLeft w:val="0"/>
      <w:marRight w:val="0"/>
      <w:marTop w:val="0"/>
      <w:marBottom w:val="0"/>
      <w:divBdr>
        <w:top w:val="none" w:sz="0" w:space="0" w:color="auto"/>
        <w:left w:val="none" w:sz="0" w:space="0" w:color="auto"/>
        <w:bottom w:val="none" w:sz="0" w:space="0" w:color="auto"/>
        <w:right w:val="none" w:sz="0" w:space="0" w:color="auto"/>
      </w:divBdr>
    </w:div>
    <w:div w:id="848636805">
      <w:bodyDiv w:val="1"/>
      <w:marLeft w:val="0"/>
      <w:marRight w:val="0"/>
      <w:marTop w:val="0"/>
      <w:marBottom w:val="0"/>
      <w:divBdr>
        <w:top w:val="none" w:sz="0" w:space="0" w:color="auto"/>
        <w:left w:val="none" w:sz="0" w:space="0" w:color="auto"/>
        <w:bottom w:val="none" w:sz="0" w:space="0" w:color="auto"/>
        <w:right w:val="none" w:sz="0" w:space="0" w:color="auto"/>
      </w:divBdr>
    </w:div>
    <w:div w:id="898172869">
      <w:bodyDiv w:val="1"/>
      <w:marLeft w:val="0"/>
      <w:marRight w:val="0"/>
      <w:marTop w:val="0"/>
      <w:marBottom w:val="0"/>
      <w:divBdr>
        <w:top w:val="none" w:sz="0" w:space="0" w:color="auto"/>
        <w:left w:val="none" w:sz="0" w:space="0" w:color="auto"/>
        <w:bottom w:val="none" w:sz="0" w:space="0" w:color="auto"/>
        <w:right w:val="none" w:sz="0" w:space="0" w:color="auto"/>
      </w:divBdr>
    </w:div>
    <w:div w:id="1238632676">
      <w:bodyDiv w:val="1"/>
      <w:marLeft w:val="0"/>
      <w:marRight w:val="0"/>
      <w:marTop w:val="0"/>
      <w:marBottom w:val="0"/>
      <w:divBdr>
        <w:top w:val="none" w:sz="0" w:space="0" w:color="auto"/>
        <w:left w:val="none" w:sz="0" w:space="0" w:color="auto"/>
        <w:bottom w:val="none" w:sz="0" w:space="0" w:color="auto"/>
        <w:right w:val="none" w:sz="0" w:space="0" w:color="auto"/>
      </w:divBdr>
    </w:div>
    <w:div w:id="1391270565">
      <w:bodyDiv w:val="1"/>
      <w:marLeft w:val="0"/>
      <w:marRight w:val="0"/>
      <w:marTop w:val="0"/>
      <w:marBottom w:val="0"/>
      <w:divBdr>
        <w:top w:val="none" w:sz="0" w:space="0" w:color="auto"/>
        <w:left w:val="none" w:sz="0" w:space="0" w:color="auto"/>
        <w:bottom w:val="none" w:sz="0" w:space="0" w:color="auto"/>
        <w:right w:val="none" w:sz="0" w:space="0" w:color="auto"/>
      </w:divBdr>
      <w:divsChild>
        <w:div w:id="896627762">
          <w:marLeft w:val="0"/>
          <w:marRight w:val="0"/>
          <w:marTop w:val="0"/>
          <w:marBottom w:val="0"/>
          <w:divBdr>
            <w:top w:val="none" w:sz="0" w:space="0" w:color="auto"/>
            <w:left w:val="none" w:sz="0" w:space="0" w:color="auto"/>
            <w:bottom w:val="none" w:sz="0" w:space="0" w:color="auto"/>
            <w:right w:val="none" w:sz="0" w:space="0" w:color="auto"/>
          </w:divBdr>
        </w:div>
      </w:divsChild>
    </w:div>
    <w:div w:id="1437939203">
      <w:bodyDiv w:val="1"/>
      <w:marLeft w:val="0"/>
      <w:marRight w:val="0"/>
      <w:marTop w:val="0"/>
      <w:marBottom w:val="0"/>
      <w:divBdr>
        <w:top w:val="none" w:sz="0" w:space="0" w:color="auto"/>
        <w:left w:val="none" w:sz="0" w:space="0" w:color="auto"/>
        <w:bottom w:val="none" w:sz="0" w:space="0" w:color="auto"/>
        <w:right w:val="none" w:sz="0" w:space="0" w:color="auto"/>
      </w:divBdr>
    </w:div>
    <w:div w:id="1477143323">
      <w:bodyDiv w:val="1"/>
      <w:marLeft w:val="0"/>
      <w:marRight w:val="0"/>
      <w:marTop w:val="0"/>
      <w:marBottom w:val="0"/>
      <w:divBdr>
        <w:top w:val="none" w:sz="0" w:space="0" w:color="auto"/>
        <w:left w:val="none" w:sz="0" w:space="0" w:color="auto"/>
        <w:bottom w:val="none" w:sz="0" w:space="0" w:color="auto"/>
        <w:right w:val="none" w:sz="0" w:space="0" w:color="auto"/>
      </w:divBdr>
      <w:divsChild>
        <w:div w:id="1468934640">
          <w:marLeft w:val="0"/>
          <w:marRight w:val="0"/>
          <w:marTop w:val="0"/>
          <w:marBottom w:val="0"/>
          <w:divBdr>
            <w:top w:val="none" w:sz="0" w:space="0" w:color="auto"/>
            <w:left w:val="none" w:sz="0" w:space="0" w:color="auto"/>
            <w:bottom w:val="none" w:sz="0" w:space="0" w:color="auto"/>
            <w:right w:val="none" w:sz="0" w:space="0" w:color="auto"/>
          </w:divBdr>
          <w:divsChild>
            <w:div w:id="1242644653">
              <w:marLeft w:val="0"/>
              <w:marRight w:val="0"/>
              <w:marTop w:val="0"/>
              <w:marBottom w:val="0"/>
              <w:divBdr>
                <w:top w:val="none" w:sz="0" w:space="0" w:color="auto"/>
                <w:left w:val="none" w:sz="0" w:space="0" w:color="auto"/>
                <w:bottom w:val="none" w:sz="0" w:space="0" w:color="auto"/>
                <w:right w:val="none" w:sz="0" w:space="0" w:color="auto"/>
              </w:divBdr>
            </w:div>
          </w:divsChild>
        </w:div>
        <w:div w:id="437483798">
          <w:marLeft w:val="0"/>
          <w:marRight w:val="0"/>
          <w:marTop w:val="0"/>
          <w:marBottom w:val="0"/>
          <w:divBdr>
            <w:top w:val="none" w:sz="0" w:space="0" w:color="auto"/>
            <w:left w:val="none" w:sz="0" w:space="0" w:color="auto"/>
            <w:bottom w:val="none" w:sz="0" w:space="0" w:color="auto"/>
            <w:right w:val="none" w:sz="0" w:space="0" w:color="auto"/>
          </w:divBdr>
          <w:divsChild>
            <w:div w:id="2132700345">
              <w:marLeft w:val="0"/>
              <w:marRight w:val="0"/>
              <w:marTop w:val="0"/>
              <w:marBottom w:val="0"/>
              <w:divBdr>
                <w:top w:val="none" w:sz="0" w:space="0" w:color="auto"/>
                <w:left w:val="none" w:sz="0" w:space="0" w:color="auto"/>
                <w:bottom w:val="none" w:sz="0" w:space="0" w:color="auto"/>
                <w:right w:val="none" w:sz="0" w:space="0" w:color="auto"/>
              </w:divBdr>
            </w:div>
          </w:divsChild>
        </w:div>
        <w:div w:id="1586646227">
          <w:marLeft w:val="0"/>
          <w:marRight w:val="0"/>
          <w:marTop w:val="0"/>
          <w:marBottom w:val="0"/>
          <w:divBdr>
            <w:top w:val="none" w:sz="0" w:space="0" w:color="auto"/>
            <w:left w:val="none" w:sz="0" w:space="0" w:color="auto"/>
            <w:bottom w:val="none" w:sz="0" w:space="0" w:color="auto"/>
            <w:right w:val="none" w:sz="0" w:space="0" w:color="auto"/>
          </w:divBdr>
          <w:divsChild>
            <w:div w:id="1593195867">
              <w:marLeft w:val="0"/>
              <w:marRight w:val="0"/>
              <w:marTop w:val="0"/>
              <w:marBottom w:val="0"/>
              <w:divBdr>
                <w:top w:val="none" w:sz="0" w:space="0" w:color="auto"/>
                <w:left w:val="none" w:sz="0" w:space="0" w:color="auto"/>
                <w:bottom w:val="none" w:sz="0" w:space="0" w:color="auto"/>
                <w:right w:val="none" w:sz="0" w:space="0" w:color="auto"/>
              </w:divBdr>
            </w:div>
          </w:divsChild>
        </w:div>
        <w:div w:id="805583532">
          <w:marLeft w:val="0"/>
          <w:marRight w:val="0"/>
          <w:marTop w:val="0"/>
          <w:marBottom w:val="0"/>
          <w:divBdr>
            <w:top w:val="none" w:sz="0" w:space="0" w:color="auto"/>
            <w:left w:val="none" w:sz="0" w:space="0" w:color="auto"/>
            <w:bottom w:val="none" w:sz="0" w:space="0" w:color="auto"/>
            <w:right w:val="none" w:sz="0" w:space="0" w:color="auto"/>
          </w:divBdr>
          <w:divsChild>
            <w:div w:id="1657224321">
              <w:marLeft w:val="0"/>
              <w:marRight w:val="0"/>
              <w:marTop w:val="0"/>
              <w:marBottom w:val="0"/>
              <w:divBdr>
                <w:top w:val="none" w:sz="0" w:space="0" w:color="auto"/>
                <w:left w:val="none" w:sz="0" w:space="0" w:color="auto"/>
                <w:bottom w:val="none" w:sz="0" w:space="0" w:color="auto"/>
                <w:right w:val="none" w:sz="0" w:space="0" w:color="auto"/>
              </w:divBdr>
            </w:div>
          </w:divsChild>
        </w:div>
        <w:div w:id="1219785350">
          <w:marLeft w:val="0"/>
          <w:marRight w:val="0"/>
          <w:marTop w:val="0"/>
          <w:marBottom w:val="0"/>
          <w:divBdr>
            <w:top w:val="none" w:sz="0" w:space="0" w:color="auto"/>
            <w:left w:val="none" w:sz="0" w:space="0" w:color="auto"/>
            <w:bottom w:val="none" w:sz="0" w:space="0" w:color="auto"/>
            <w:right w:val="none" w:sz="0" w:space="0" w:color="auto"/>
          </w:divBdr>
          <w:divsChild>
            <w:div w:id="2016957918">
              <w:marLeft w:val="0"/>
              <w:marRight w:val="0"/>
              <w:marTop w:val="0"/>
              <w:marBottom w:val="0"/>
              <w:divBdr>
                <w:top w:val="none" w:sz="0" w:space="0" w:color="auto"/>
                <w:left w:val="none" w:sz="0" w:space="0" w:color="auto"/>
                <w:bottom w:val="none" w:sz="0" w:space="0" w:color="auto"/>
                <w:right w:val="none" w:sz="0" w:space="0" w:color="auto"/>
              </w:divBdr>
            </w:div>
          </w:divsChild>
        </w:div>
        <w:div w:id="910771707">
          <w:marLeft w:val="0"/>
          <w:marRight w:val="0"/>
          <w:marTop w:val="0"/>
          <w:marBottom w:val="0"/>
          <w:divBdr>
            <w:top w:val="none" w:sz="0" w:space="0" w:color="auto"/>
            <w:left w:val="none" w:sz="0" w:space="0" w:color="auto"/>
            <w:bottom w:val="none" w:sz="0" w:space="0" w:color="auto"/>
            <w:right w:val="none" w:sz="0" w:space="0" w:color="auto"/>
          </w:divBdr>
          <w:divsChild>
            <w:div w:id="505831002">
              <w:marLeft w:val="0"/>
              <w:marRight w:val="0"/>
              <w:marTop w:val="0"/>
              <w:marBottom w:val="0"/>
              <w:divBdr>
                <w:top w:val="none" w:sz="0" w:space="0" w:color="auto"/>
                <w:left w:val="none" w:sz="0" w:space="0" w:color="auto"/>
                <w:bottom w:val="none" w:sz="0" w:space="0" w:color="auto"/>
                <w:right w:val="none" w:sz="0" w:space="0" w:color="auto"/>
              </w:divBdr>
            </w:div>
          </w:divsChild>
        </w:div>
        <w:div w:id="1762287605">
          <w:marLeft w:val="0"/>
          <w:marRight w:val="0"/>
          <w:marTop w:val="0"/>
          <w:marBottom w:val="0"/>
          <w:divBdr>
            <w:top w:val="none" w:sz="0" w:space="0" w:color="auto"/>
            <w:left w:val="none" w:sz="0" w:space="0" w:color="auto"/>
            <w:bottom w:val="none" w:sz="0" w:space="0" w:color="auto"/>
            <w:right w:val="none" w:sz="0" w:space="0" w:color="auto"/>
          </w:divBdr>
          <w:divsChild>
            <w:div w:id="146076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98855">
      <w:bodyDiv w:val="1"/>
      <w:marLeft w:val="0"/>
      <w:marRight w:val="0"/>
      <w:marTop w:val="0"/>
      <w:marBottom w:val="0"/>
      <w:divBdr>
        <w:top w:val="none" w:sz="0" w:space="0" w:color="auto"/>
        <w:left w:val="none" w:sz="0" w:space="0" w:color="auto"/>
        <w:bottom w:val="none" w:sz="0" w:space="0" w:color="auto"/>
        <w:right w:val="none" w:sz="0" w:space="0" w:color="auto"/>
      </w:divBdr>
      <w:divsChild>
        <w:div w:id="688262098">
          <w:marLeft w:val="0"/>
          <w:marRight w:val="0"/>
          <w:marTop w:val="0"/>
          <w:marBottom w:val="0"/>
          <w:divBdr>
            <w:top w:val="none" w:sz="0" w:space="0" w:color="auto"/>
            <w:left w:val="none" w:sz="0" w:space="0" w:color="auto"/>
            <w:bottom w:val="none" w:sz="0" w:space="0" w:color="auto"/>
            <w:right w:val="none" w:sz="0" w:space="0" w:color="auto"/>
          </w:divBdr>
          <w:divsChild>
            <w:div w:id="20325366">
              <w:marLeft w:val="0"/>
              <w:marRight w:val="0"/>
              <w:marTop w:val="0"/>
              <w:marBottom w:val="0"/>
              <w:divBdr>
                <w:top w:val="none" w:sz="0" w:space="0" w:color="auto"/>
                <w:left w:val="none" w:sz="0" w:space="0" w:color="auto"/>
                <w:bottom w:val="none" w:sz="0" w:space="0" w:color="auto"/>
                <w:right w:val="none" w:sz="0" w:space="0" w:color="auto"/>
              </w:divBdr>
              <w:divsChild>
                <w:div w:id="5584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rolthebleed.org.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outhnorfolkandbroadland.gov.uk/emerging-local-plan/south-norfolk-village-clusters-housing-allocations-plan" TargetMode="External"/><Relationship Id="rId12" Type="http://schemas.openxmlformats.org/officeDocument/2006/relationships/hyperlink" Target="mailto:bob.mcclenning@southnorfolkandbroadlan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an.spratt@southnorfolkandbroadland.gov.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im.webber@southnorfolkandbroadland.gov.uk" TargetMode="External"/><Relationship Id="rId4" Type="http://schemas.openxmlformats.org/officeDocument/2006/relationships/webSettings" Target="webSettings.xml"/><Relationship Id="rId9" Type="http://schemas.openxmlformats.org/officeDocument/2006/relationships/hyperlink" Target="https://www.southnorfolkandbroadland.gov.uk/news/article/488/consultation-on-wymondham-improvements-now-op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Spratt</dc:creator>
  <cp:lastModifiedBy>Carole Jowett</cp:lastModifiedBy>
  <cp:revision>2</cp:revision>
  <cp:lastPrinted>2024-09-11T15:43:00Z</cp:lastPrinted>
  <dcterms:created xsi:type="dcterms:W3CDTF">2024-09-11T17:43:00Z</dcterms:created>
  <dcterms:modified xsi:type="dcterms:W3CDTF">2024-09-11T17:43:00Z</dcterms:modified>
</cp:coreProperties>
</file>